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C0" w:rsidRPr="00433F36" w:rsidRDefault="00911886" w:rsidP="00A367B1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433F36">
        <w:rPr>
          <w:rFonts w:ascii="方正小标宋简体" w:eastAsia="方正小标宋简体" w:hint="eastAsia"/>
          <w:sz w:val="44"/>
          <w:szCs w:val="44"/>
        </w:rPr>
        <w:t>西北农林科技大学</w:t>
      </w:r>
    </w:p>
    <w:p w:rsidR="00911886" w:rsidRDefault="00911886" w:rsidP="00A367B1">
      <w:pPr>
        <w:spacing w:afterLines="100" w:after="435"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433F36">
        <w:rPr>
          <w:rFonts w:ascii="方正小标宋简体" w:eastAsia="方正小标宋简体" w:hint="eastAsia"/>
          <w:sz w:val="44"/>
          <w:szCs w:val="44"/>
        </w:rPr>
        <w:t>本科毕业论文（设计）抽检办法</w:t>
      </w:r>
      <w:r w:rsidR="006621B8" w:rsidRPr="00433F36">
        <w:rPr>
          <w:rFonts w:ascii="方正小标宋简体" w:eastAsia="方正小标宋简体" w:hint="eastAsia"/>
          <w:sz w:val="44"/>
          <w:szCs w:val="44"/>
        </w:rPr>
        <w:t>（试行）</w:t>
      </w:r>
    </w:p>
    <w:p w:rsidR="00911886" w:rsidRPr="00D4177D" w:rsidRDefault="00D4177D" w:rsidP="00A367B1">
      <w:pPr>
        <w:spacing w:afterLines="50" w:after="217" w:line="560" w:lineRule="exact"/>
        <w:jc w:val="center"/>
        <w:rPr>
          <w:rFonts w:ascii="黑体" w:eastAsia="黑体" w:hAnsi="黑体"/>
        </w:rPr>
      </w:pPr>
      <w:r w:rsidRPr="00D4177D">
        <w:rPr>
          <w:rFonts w:ascii="黑体" w:eastAsia="黑体" w:hAnsi="黑体" w:hint="eastAsia"/>
        </w:rPr>
        <w:t>第一章</w:t>
      </w:r>
      <w:r w:rsidR="00A367B1">
        <w:rPr>
          <w:rFonts w:ascii="黑体" w:eastAsia="黑体" w:hAnsi="黑体" w:hint="eastAsia"/>
        </w:rPr>
        <w:t xml:space="preserve"> </w:t>
      </w:r>
      <w:r w:rsidRPr="00D4177D">
        <w:rPr>
          <w:rFonts w:ascii="黑体" w:eastAsia="黑体" w:hAnsi="黑体" w:hint="eastAsia"/>
        </w:rPr>
        <w:t xml:space="preserve"> 总</w:t>
      </w:r>
      <w:r w:rsidR="00A367B1">
        <w:rPr>
          <w:rFonts w:ascii="黑体" w:eastAsia="黑体" w:hAnsi="黑体" w:hint="eastAsia"/>
        </w:rPr>
        <w:t xml:space="preserve">  </w:t>
      </w:r>
      <w:r w:rsidRPr="00D4177D">
        <w:rPr>
          <w:rFonts w:ascii="黑体" w:eastAsia="黑体" w:hAnsi="黑体" w:hint="eastAsia"/>
        </w:rPr>
        <w:t>则</w:t>
      </w:r>
    </w:p>
    <w:p w:rsidR="00210F5F" w:rsidRDefault="00D4177D" w:rsidP="00EC1A61">
      <w:pPr>
        <w:spacing w:line="560" w:lineRule="exact"/>
        <w:ind w:firstLineChars="200" w:firstLine="643"/>
      </w:pPr>
      <w:r w:rsidRPr="00210F5F">
        <w:rPr>
          <w:rFonts w:hint="eastAsia"/>
          <w:b/>
          <w:bCs/>
        </w:rPr>
        <w:t>第一条</w:t>
      </w:r>
      <w:r>
        <w:rPr>
          <w:rFonts w:hint="eastAsia"/>
        </w:rPr>
        <w:t xml:space="preserve"> </w:t>
      </w:r>
      <w:r w:rsidR="00210F5F">
        <w:rPr>
          <w:rFonts w:hint="eastAsia"/>
        </w:rPr>
        <w:t>按照《深化新时代教育评价改革总体方案》要求，</w:t>
      </w:r>
      <w:r w:rsidR="00210F5F" w:rsidRPr="00210F5F">
        <w:rPr>
          <w:rFonts w:hint="eastAsia"/>
        </w:rPr>
        <w:t>根据教育部《本科毕业论文（设计）抽检办法（试行）》</w:t>
      </w:r>
      <w:r w:rsidR="004235C0">
        <w:rPr>
          <w:rFonts w:hint="eastAsia"/>
        </w:rPr>
        <w:t>（</w:t>
      </w:r>
      <w:r w:rsidR="004235C0" w:rsidRPr="00210F5F">
        <w:rPr>
          <w:rFonts w:hint="eastAsia"/>
        </w:rPr>
        <w:t>教督</w:t>
      </w:r>
      <w:r w:rsidR="00780CC6">
        <w:rPr>
          <w:rFonts w:ascii="仿宋" w:hAnsi="仿宋" w:hint="eastAsia"/>
        </w:rPr>
        <w:t>〔</w:t>
      </w:r>
      <w:r w:rsidR="004235C0" w:rsidRPr="00F60928">
        <w:rPr>
          <w:rFonts w:ascii="仿宋" w:hAnsi="仿宋"/>
        </w:rPr>
        <w:t>2020</w:t>
      </w:r>
      <w:r w:rsidR="00780CC6">
        <w:rPr>
          <w:rFonts w:ascii="仿宋" w:hAnsi="仿宋" w:hint="eastAsia"/>
        </w:rPr>
        <w:t>〕</w:t>
      </w:r>
      <w:r w:rsidR="004235C0" w:rsidRPr="00F60928">
        <w:rPr>
          <w:rFonts w:ascii="仿宋" w:hAnsi="仿宋"/>
        </w:rPr>
        <w:t>5</w:t>
      </w:r>
      <w:r w:rsidR="004235C0" w:rsidRPr="00210F5F">
        <w:t>号</w:t>
      </w:r>
      <w:r w:rsidR="004235C0">
        <w:rPr>
          <w:rFonts w:hint="eastAsia"/>
        </w:rPr>
        <w:t>）</w:t>
      </w:r>
      <w:r w:rsidR="00210F5F" w:rsidRPr="00210F5F">
        <w:t>文件精神</w:t>
      </w:r>
      <w:r w:rsidR="00210F5F">
        <w:rPr>
          <w:rFonts w:hint="eastAsia"/>
        </w:rPr>
        <w:t>，</w:t>
      </w:r>
      <w:r w:rsidR="00210F5F" w:rsidRPr="00210F5F">
        <w:rPr>
          <w:rFonts w:hint="eastAsia"/>
        </w:rPr>
        <w:t>为进一步提高本科毕业论文（设计）质量，完善本科人才培养质量保障体系，</w:t>
      </w:r>
      <w:r w:rsidR="00210F5F" w:rsidRPr="00210F5F">
        <w:t>结合我校实际，特制定本办法。</w:t>
      </w:r>
    </w:p>
    <w:p w:rsidR="00210F5F" w:rsidRDefault="00210F5F" w:rsidP="00EC1A61">
      <w:pPr>
        <w:spacing w:line="560" w:lineRule="exact"/>
        <w:ind w:firstLineChars="200" w:firstLine="643"/>
      </w:pPr>
      <w:r w:rsidRPr="00210F5F">
        <w:rPr>
          <w:rFonts w:hint="eastAsia"/>
          <w:b/>
          <w:bCs/>
        </w:rPr>
        <w:t>第二条</w:t>
      </w:r>
      <w:r w:rsidRPr="00210F5F">
        <w:rPr>
          <w:rFonts w:hint="eastAsia"/>
          <w:b/>
          <w:bCs/>
        </w:rPr>
        <w:t xml:space="preserve"> </w:t>
      </w:r>
      <w:r w:rsidR="00137195" w:rsidRPr="00137195">
        <w:t>教务处负责</w:t>
      </w:r>
      <w:r w:rsidR="00137195">
        <w:rPr>
          <w:rFonts w:hint="eastAsia"/>
        </w:rPr>
        <w:t>本科毕业论文（设计）抽检</w:t>
      </w:r>
      <w:r w:rsidR="004235C0">
        <w:rPr>
          <w:rFonts w:hint="eastAsia"/>
        </w:rPr>
        <w:t>的</w:t>
      </w:r>
      <w:r w:rsidR="00137195" w:rsidRPr="00137195">
        <w:t>组织与统筹协调工作</w:t>
      </w:r>
      <w:r w:rsidR="00137195">
        <w:rPr>
          <w:rFonts w:hint="eastAsia"/>
        </w:rPr>
        <w:t>，</w:t>
      </w:r>
      <w:r w:rsidR="00137195" w:rsidRPr="00137195">
        <w:t>各学院负责</w:t>
      </w:r>
      <w:r w:rsidR="00137195">
        <w:rPr>
          <w:rFonts w:hint="eastAsia"/>
        </w:rPr>
        <w:t>具体</w:t>
      </w:r>
      <w:r w:rsidR="00137195" w:rsidRPr="00137195">
        <w:t>实施。</w:t>
      </w:r>
    </w:p>
    <w:p w:rsidR="00137195" w:rsidRDefault="00137195" w:rsidP="00EC1A61">
      <w:pPr>
        <w:spacing w:line="560" w:lineRule="exact"/>
        <w:ind w:firstLineChars="200" w:firstLine="643"/>
      </w:pPr>
      <w:r w:rsidRPr="00137195">
        <w:rPr>
          <w:rFonts w:hint="eastAsia"/>
          <w:b/>
          <w:bCs/>
        </w:rPr>
        <w:t>第三条</w:t>
      </w:r>
      <w:r>
        <w:rPr>
          <w:rFonts w:hint="eastAsia"/>
        </w:rPr>
        <w:t xml:space="preserve"> </w:t>
      </w:r>
      <w:r>
        <w:rPr>
          <w:rFonts w:hint="eastAsia"/>
        </w:rPr>
        <w:t>本科毕业论文（设计）抽检工作本着客观、公正的原则，任何单位和个人不得干扰抽检工作的正常进行。</w:t>
      </w:r>
    </w:p>
    <w:p w:rsidR="0034736B" w:rsidRDefault="00137195" w:rsidP="00EC1A61">
      <w:pPr>
        <w:spacing w:line="560" w:lineRule="exact"/>
        <w:ind w:firstLineChars="200" w:firstLine="643"/>
      </w:pPr>
      <w:r w:rsidRPr="00137195">
        <w:rPr>
          <w:rFonts w:hint="eastAsia"/>
          <w:b/>
          <w:bCs/>
        </w:rPr>
        <w:t>第四条</w:t>
      </w:r>
      <w:r>
        <w:rPr>
          <w:rFonts w:hint="eastAsia"/>
        </w:rPr>
        <w:t xml:space="preserve"> </w:t>
      </w:r>
      <w:r w:rsidR="00713CAD">
        <w:rPr>
          <w:rFonts w:hint="eastAsia"/>
        </w:rPr>
        <w:t>本科毕业论文抽检工作于每</w:t>
      </w:r>
      <w:r w:rsidR="00713CAD" w:rsidRPr="00F60928">
        <w:rPr>
          <w:rFonts w:ascii="仿宋" w:hAnsi="仿宋" w:hint="eastAsia"/>
        </w:rPr>
        <w:t>年</w:t>
      </w:r>
      <w:r w:rsidR="00713CAD" w:rsidRPr="00F60928">
        <w:rPr>
          <w:rFonts w:ascii="仿宋" w:hAnsi="仿宋"/>
        </w:rPr>
        <w:t>5</w:t>
      </w:r>
      <w:r w:rsidR="00713CAD" w:rsidRPr="00F60928">
        <w:rPr>
          <w:rFonts w:ascii="仿宋" w:hAnsi="仿宋" w:hint="eastAsia"/>
        </w:rPr>
        <w:t>月</w:t>
      </w:r>
      <w:r w:rsidR="00713CAD">
        <w:rPr>
          <w:rFonts w:hint="eastAsia"/>
        </w:rPr>
        <w:t>开展。抽检范围为当年应届毕业生。</w:t>
      </w:r>
    </w:p>
    <w:p w:rsidR="00FD0969" w:rsidRDefault="0034736B" w:rsidP="00EC1A61">
      <w:pPr>
        <w:spacing w:line="560" w:lineRule="exact"/>
        <w:ind w:firstLineChars="200" w:firstLine="643"/>
      </w:pPr>
      <w:r w:rsidRPr="0034736B">
        <w:rPr>
          <w:rFonts w:hint="eastAsia"/>
          <w:b/>
          <w:bCs/>
        </w:rPr>
        <w:t>第五条</w:t>
      </w:r>
      <w:r>
        <w:rPr>
          <w:rFonts w:hint="eastAsia"/>
        </w:rPr>
        <w:t xml:space="preserve"> </w:t>
      </w:r>
      <w:r>
        <w:rPr>
          <w:rFonts w:hint="eastAsia"/>
        </w:rPr>
        <w:t>本科毕业论文（设计）抽检包括</w:t>
      </w:r>
      <w:r w:rsidR="00301144">
        <w:rPr>
          <w:rFonts w:hint="eastAsia"/>
        </w:rPr>
        <w:t>重复率</w:t>
      </w:r>
      <w:r>
        <w:rPr>
          <w:rFonts w:hint="eastAsia"/>
        </w:rPr>
        <w:t>检测和</w:t>
      </w:r>
      <w:proofErr w:type="gramStart"/>
      <w:r>
        <w:rPr>
          <w:rFonts w:hint="eastAsia"/>
        </w:rPr>
        <w:t>盲审</w:t>
      </w:r>
      <w:proofErr w:type="gramEnd"/>
      <w:r>
        <w:rPr>
          <w:rFonts w:hint="eastAsia"/>
        </w:rPr>
        <w:t>。</w:t>
      </w:r>
      <w:proofErr w:type="gramStart"/>
      <w:r w:rsidR="006152B6" w:rsidRPr="006152B6">
        <w:t>盲审是</w:t>
      </w:r>
      <w:proofErr w:type="gramEnd"/>
      <w:r w:rsidR="006152B6" w:rsidRPr="006152B6">
        <w:t>指在论文（设计）送审中隐去作者和指导教师相关信息，反馈的评阅结果隐去评阅人信息的送审方法。</w:t>
      </w:r>
    </w:p>
    <w:p w:rsidR="00FD0969" w:rsidRPr="00D337C1" w:rsidRDefault="00FD0969" w:rsidP="00A367B1">
      <w:pPr>
        <w:spacing w:beforeLines="50" w:before="217" w:afterLines="50" w:after="217" w:line="560" w:lineRule="exact"/>
        <w:jc w:val="center"/>
        <w:rPr>
          <w:rFonts w:ascii="黑体" w:eastAsia="黑体" w:hAnsi="黑体"/>
        </w:rPr>
      </w:pPr>
      <w:r w:rsidRPr="00D337C1">
        <w:rPr>
          <w:rFonts w:ascii="黑体" w:eastAsia="黑体" w:hAnsi="黑体" w:hint="eastAsia"/>
        </w:rPr>
        <w:t xml:space="preserve">第二章 </w:t>
      </w:r>
      <w:r w:rsidR="00A367B1">
        <w:rPr>
          <w:rFonts w:ascii="黑体" w:eastAsia="黑体" w:hAnsi="黑体"/>
        </w:rPr>
        <w:t xml:space="preserve"> </w:t>
      </w:r>
      <w:r w:rsidR="00D337C1" w:rsidRPr="00D337C1">
        <w:rPr>
          <w:rFonts w:ascii="黑体" w:eastAsia="黑体" w:hAnsi="黑体" w:hint="eastAsia"/>
        </w:rPr>
        <w:t>评议要点</w:t>
      </w:r>
    </w:p>
    <w:p w:rsidR="00D337C1" w:rsidRDefault="00D337C1" w:rsidP="00EC1A61">
      <w:pPr>
        <w:spacing w:line="560" w:lineRule="exact"/>
        <w:ind w:firstLineChars="200" w:firstLine="643"/>
      </w:pPr>
      <w:r>
        <w:rPr>
          <w:rFonts w:hint="eastAsia"/>
          <w:b/>
          <w:bCs/>
        </w:rPr>
        <w:t>第</w:t>
      </w:r>
      <w:r w:rsidR="00301144">
        <w:rPr>
          <w:rFonts w:hint="eastAsia"/>
          <w:b/>
          <w:bCs/>
        </w:rPr>
        <w:t>六</w:t>
      </w:r>
      <w:r>
        <w:rPr>
          <w:rFonts w:hint="eastAsia"/>
          <w:b/>
          <w:bCs/>
        </w:rPr>
        <w:t>条</w:t>
      </w:r>
      <w:r>
        <w:rPr>
          <w:rFonts w:hint="eastAsia"/>
          <w:b/>
          <w:bCs/>
        </w:rPr>
        <w:t xml:space="preserve"> </w:t>
      </w:r>
      <w:r w:rsidRPr="00D337C1">
        <w:rPr>
          <w:rFonts w:hint="eastAsia"/>
        </w:rPr>
        <w:t>各学院应按照专业</w:t>
      </w:r>
      <w:r w:rsidR="00FD2315">
        <w:rPr>
          <w:rFonts w:hint="eastAsia"/>
        </w:rPr>
        <w:t>人才</w:t>
      </w:r>
      <w:r w:rsidRPr="00D337C1">
        <w:rPr>
          <w:rFonts w:hint="eastAsia"/>
        </w:rPr>
        <w:t>培养要求自行设计毕业论文（设计）评审</w:t>
      </w:r>
      <w:r w:rsidR="00020D91">
        <w:rPr>
          <w:rFonts w:hint="eastAsia"/>
        </w:rPr>
        <w:t>要点</w:t>
      </w:r>
      <w:r w:rsidRPr="00D337C1">
        <w:rPr>
          <w:rFonts w:hint="eastAsia"/>
        </w:rPr>
        <w:t>，重点从论文选题意义、论文写作、逻辑构建、专业能力以及学术规范等方面进行</w:t>
      </w:r>
      <w:r w:rsidR="00020D91">
        <w:rPr>
          <w:rFonts w:hint="eastAsia"/>
        </w:rPr>
        <w:t>评议</w:t>
      </w:r>
      <w:r w:rsidRPr="00D337C1">
        <w:rPr>
          <w:rFonts w:hint="eastAsia"/>
        </w:rPr>
        <w:t>。</w:t>
      </w:r>
    </w:p>
    <w:p w:rsidR="00AA27E5" w:rsidRPr="00D36824" w:rsidRDefault="00AA27E5" w:rsidP="00D36824">
      <w:pPr>
        <w:spacing w:line="560" w:lineRule="exact"/>
        <w:ind w:firstLineChars="200" w:firstLine="640"/>
      </w:pPr>
      <w:r>
        <w:rPr>
          <w:rFonts w:hint="eastAsia"/>
        </w:rPr>
        <w:t>（一）选题意义</w:t>
      </w:r>
      <w:r w:rsidR="00B56C18">
        <w:rPr>
          <w:rFonts w:hint="eastAsia"/>
        </w:rPr>
        <w:t>主要考察论文选题是否</w:t>
      </w:r>
      <w:r w:rsidR="00F8428E">
        <w:rPr>
          <w:rFonts w:hint="eastAsia"/>
        </w:rPr>
        <w:t>具有问题导向性和需求导向性</w:t>
      </w:r>
      <w:r w:rsidR="00D36824">
        <w:rPr>
          <w:rFonts w:hint="eastAsia"/>
        </w:rPr>
        <w:t>，</w:t>
      </w:r>
      <w:r w:rsidR="00B56C18">
        <w:rPr>
          <w:rFonts w:hint="eastAsia"/>
        </w:rPr>
        <w:t>是否属于本领域热点或前沿研究问题</w:t>
      </w:r>
      <w:r w:rsidR="00D36824">
        <w:rPr>
          <w:rFonts w:hint="eastAsia"/>
        </w:rPr>
        <w:t>，</w:t>
      </w:r>
      <w:r w:rsidR="00B56C18">
        <w:rPr>
          <w:rFonts w:hint="eastAsia"/>
        </w:rPr>
        <w:t>是否符合专业人才目标要求</w:t>
      </w:r>
      <w:r w:rsidR="00D36824">
        <w:rPr>
          <w:rFonts w:hint="eastAsia"/>
        </w:rPr>
        <w:t>；文献综述是否涵盖本领域的研究现状和最新进展。</w:t>
      </w:r>
    </w:p>
    <w:p w:rsidR="00405957" w:rsidRDefault="00B56C18" w:rsidP="00EC1A61">
      <w:pPr>
        <w:spacing w:line="560" w:lineRule="exact"/>
        <w:ind w:firstLineChars="200" w:firstLine="640"/>
      </w:pPr>
      <w:r>
        <w:rPr>
          <w:rFonts w:hint="eastAsia"/>
        </w:rPr>
        <w:t>（二）论文写作</w:t>
      </w:r>
      <w:r w:rsidR="00405957">
        <w:rPr>
          <w:rFonts w:hint="eastAsia"/>
        </w:rPr>
        <w:t>主要审查论文</w:t>
      </w:r>
      <w:r w:rsidR="00F8428E">
        <w:rPr>
          <w:rFonts w:hint="eastAsia"/>
        </w:rPr>
        <w:t>语言是否规范流畅</w:t>
      </w:r>
      <w:r w:rsidR="006D7E7C">
        <w:rPr>
          <w:rFonts w:hint="eastAsia"/>
        </w:rPr>
        <w:t>、</w:t>
      </w:r>
      <w:r w:rsidR="00D36824">
        <w:rPr>
          <w:rFonts w:hint="eastAsia"/>
        </w:rPr>
        <w:t>行文</w:t>
      </w:r>
      <w:r w:rsidR="006D7E7C">
        <w:rPr>
          <w:rFonts w:hint="eastAsia"/>
        </w:rPr>
        <w:t>是否</w:t>
      </w:r>
      <w:r w:rsidR="00D36824">
        <w:rPr>
          <w:rFonts w:hint="eastAsia"/>
        </w:rPr>
        <w:t>逻辑严密、</w:t>
      </w:r>
      <w:r w:rsidR="00405957">
        <w:rPr>
          <w:rFonts w:hint="eastAsia"/>
        </w:rPr>
        <w:t>层次分明、条理清楚</w:t>
      </w:r>
      <w:r w:rsidR="00D36824">
        <w:rPr>
          <w:rFonts w:hint="eastAsia"/>
        </w:rPr>
        <w:t>，是否存在格式、基本构架和拼写问题</w:t>
      </w:r>
      <w:r w:rsidR="00405957">
        <w:rPr>
          <w:rFonts w:hint="eastAsia"/>
        </w:rPr>
        <w:t>。</w:t>
      </w:r>
    </w:p>
    <w:p w:rsidR="00B56C18" w:rsidRDefault="00405957" w:rsidP="00EC1A61">
      <w:pPr>
        <w:spacing w:line="560" w:lineRule="exact"/>
        <w:ind w:firstLineChars="200" w:firstLine="640"/>
      </w:pPr>
      <w:r>
        <w:rPr>
          <w:rFonts w:hint="eastAsia"/>
        </w:rPr>
        <w:t>（三）逻辑构建主要</w:t>
      </w:r>
      <w:r w:rsidR="004D69F2">
        <w:rPr>
          <w:rFonts w:hint="eastAsia"/>
        </w:rPr>
        <w:t>审查</w:t>
      </w:r>
      <w:r>
        <w:rPr>
          <w:rFonts w:hint="eastAsia"/>
        </w:rPr>
        <w:t>实验或调查数据是否可信</w:t>
      </w:r>
      <w:r w:rsidR="004235C0">
        <w:rPr>
          <w:rFonts w:hint="eastAsia"/>
        </w:rPr>
        <w:t>，</w:t>
      </w:r>
      <w:r w:rsidR="00D36824">
        <w:rPr>
          <w:rFonts w:hint="eastAsia"/>
        </w:rPr>
        <w:t>逻辑</w:t>
      </w:r>
      <w:r w:rsidR="006D7E7C">
        <w:rPr>
          <w:rFonts w:hint="eastAsia"/>
        </w:rPr>
        <w:t>论证是否合理，</w:t>
      </w:r>
      <w:r w:rsidR="00D36824">
        <w:rPr>
          <w:rFonts w:hint="eastAsia"/>
        </w:rPr>
        <w:t>结果表述是否准确，</w:t>
      </w:r>
      <w:r>
        <w:rPr>
          <w:rFonts w:hint="eastAsia"/>
        </w:rPr>
        <w:t>推论是否科学正确。</w:t>
      </w:r>
    </w:p>
    <w:p w:rsidR="006D7E7C" w:rsidRDefault="006D7E7C" w:rsidP="00EC1A61">
      <w:pPr>
        <w:spacing w:line="560" w:lineRule="exact"/>
        <w:ind w:firstLineChars="200" w:firstLine="640"/>
      </w:pPr>
      <w:r>
        <w:rPr>
          <w:rFonts w:hint="eastAsia"/>
        </w:rPr>
        <w:t>（四）专业能力综合考察</w:t>
      </w:r>
      <w:r w:rsidR="00F8428E">
        <w:rPr>
          <w:rFonts w:hint="eastAsia"/>
        </w:rPr>
        <w:t>工作量是否饱满，</w:t>
      </w:r>
      <w:r>
        <w:rPr>
          <w:rFonts w:hint="eastAsia"/>
        </w:rPr>
        <w:t>应用专业知识解决实际问题的能力、综合分析能力以及创新能力。</w:t>
      </w:r>
    </w:p>
    <w:p w:rsidR="006D7E7C" w:rsidRPr="00B56C18" w:rsidRDefault="006D7E7C" w:rsidP="00EC1A61">
      <w:pPr>
        <w:spacing w:line="560" w:lineRule="exact"/>
        <w:ind w:firstLineChars="200" w:firstLine="640"/>
      </w:pPr>
      <w:r>
        <w:rPr>
          <w:rFonts w:hint="eastAsia"/>
        </w:rPr>
        <w:t>（五）学术规范主要考察论文是否存在学术不端行为，</w:t>
      </w:r>
      <w:r w:rsidR="00D36824">
        <w:rPr>
          <w:rFonts w:hint="eastAsia"/>
        </w:rPr>
        <w:t>是否</w:t>
      </w:r>
      <w:r w:rsidR="00D36824" w:rsidRPr="00D36824">
        <w:rPr>
          <w:rFonts w:hint="eastAsia"/>
        </w:rPr>
        <w:t>存在科学伦理道德缺陷</w:t>
      </w:r>
      <w:r w:rsidR="004F7EFF">
        <w:rPr>
          <w:rFonts w:hint="eastAsia"/>
        </w:rPr>
        <w:t>，</w:t>
      </w:r>
      <w:r w:rsidR="00D36824" w:rsidRPr="00D36824">
        <w:rPr>
          <w:rFonts w:hint="eastAsia"/>
        </w:rPr>
        <w:t>是否存在违反常理的错误表述。</w:t>
      </w:r>
    </w:p>
    <w:p w:rsidR="00301144" w:rsidRPr="00541A97" w:rsidRDefault="00301144" w:rsidP="00EC1A61">
      <w:pPr>
        <w:spacing w:line="560" w:lineRule="exact"/>
        <w:ind w:firstLineChars="200" w:firstLine="643"/>
        <w:rPr>
          <w:rFonts w:ascii="仿宋" w:hAnsi="仿宋"/>
        </w:rPr>
      </w:pPr>
      <w:r w:rsidRPr="00301144"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七</w:t>
      </w:r>
      <w:r w:rsidRPr="00301144">
        <w:rPr>
          <w:rFonts w:hint="eastAsia"/>
          <w:b/>
          <w:bCs/>
        </w:rPr>
        <w:t>条</w:t>
      </w:r>
      <w:r>
        <w:rPr>
          <w:rFonts w:hint="eastAsia"/>
        </w:rPr>
        <w:t xml:space="preserve"> </w:t>
      </w:r>
      <w:r w:rsidRPr="00301144">
        <w:rPr>
          <w:rFonts w:hint="eastAsia"/>
        </w:rPr>
        <w:t>毕业论文（设计）重复率检测结果供专家评审参考。</w:t>
      </w:r>
      <w:r w:rsidR="00310FC1" w:rsidRPr="00310FC1">
        <w:rPr>
          <w:rFonts w:hint="eastAsia"/>
        </w:rPr>
        <w:t>经、管、文、法、艺术类专业论文（设计）的“</w:t>
      </w:r>
      <w:r w:rsidR="00A5156D">
        <w:rPr>
          <w:rFonts w:hint="eastAsia"/>
        </w:rPr>
        <w:t>总</w:t>
      </w:r>
      <w:r w:rsidR="00310FC1" w:rsidRPr="00310FC1">
        <w:rPr>
          <w:rFonts w:hint="eastAsia"/>
        </w:rPr>
        <w:t>文字复制比”</w:t>
      </w:r>
      <w:r w:rsidR="00A5156D">
        <w:rPr>
          <w:rFonts w:hint="eastAsia"/>
        </w:rPr>
        <w:t>（含校内互检复制比）</w:t>
      </w:r>
      <w:r w:rsidR="00310FC1" w:rsidRPr="00310FC1">
        <w:rPr>
          <w:rFonts w:hint="eastAsia"/>
        </w:rPr>
        <w:t>原则上不得超过</w:t>
      </w:r>
      <w:r w:rsidR="00310FC1" w:rsidRPr="00541A97">
        <w:rPr>
          <w:rFonts w:ascii="仿宋" w:hAnsi="仿宋"/>
        </w:rPr>
        <w:t>30％，农、理、</w:t>
      </w:r>
      <w:proofErr w:type="gramStart"/>
      <w:r w:rsidR="00310FC1" w:rsidRPr="00541A97">
        <w:rPr>
          <w:rFonts w:ascii="仿宋" w:hAnsi="仿宋"/>
        </w:rPr>
        <w:t>工类专业</w:t>
      </w:r>
      <w:proofErr w:type="gramEnd"/>
      <w:r w:rsidR="00310FC1" w:rsidRPr="00541A97">
        <w:rPr>
          <w:rFonts w:ascii="仿宋" w:hAnsi="仿宋"/>
        </w:rPr>
        <w:t>不得超过25％。</w:t>
      </w:r>
    </w:p>
    <w:p w:rsidR="00301144" w:rsidRPr="00301144" w:rsidRDefault="00301144" w:rsidP="00A367B1">
      <w:pPr>
        <w:spacing w:beforeLines="50" w:before="217" w:afterLines="50" w:after="217" w:line="560" w:lineRule="exact"/>
        <w:jc w:val="center"/>
        <w:rPr>
          <w:rFonts w:ascii="黑体" w:eastAsia="黑体" w:hAnsi="黑体"/>
        </w:rPr>
      </w:pPr>
      <w:r w:rsidRPr="00301144">
        <w:rPr>
          <w:rFonts w:ascii="黑体" w:eastAsia="黑体" w:hAnsi="黑体" w:hint="eastAsia"/>
        </w:rPr>
        <w:t xml:space="preserve">第三章 </w:t>
      </w:r>
      <w:r w:rsidR="00A367B1"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</w:rPr>
        <w:t>抽检</w:t>
      </w:r>
      <w:r w:rsidRPr="00301144">
        <w:rPr>
          <w:rFonts w:ascii="黑体" w:eastAsia="黑体" w:hAnsi="黑体" w:hint="eastAsia"/>
        </w:rPr>
        <w:t>程序</w:t>
      </w:r>
    </w:p>
    <w:p w:rsidR="00301144" w:rsidRDefault="00301144" w:rsidP="00EC1A61">
      <w:pPr>
        <w:spacing w:line="560" w:lineRule="exact"/>
        <w:ind w:firstLineChars="200" w:firstLine="643"/>
      </w:pPr>
      <w:r w:rsidRPr="005B411D">
        <w:rPr>
          <w:rFonts w:hint="eastAsia"/>
          <w:b/>
          <w:bCs/>
        </w:rPr>
        <w:t>第八条</w:t>
      </w:r>
      <w:r w:rsidR="007734CD">
        <w:rPr>
          <w:rFonts w:hint="eastAsia"/>
        </w:rPr>
        <w:t xml:space="preserve"> </w:t>
      </w:r>
      <w:r w:rsidR="006152B6">
        <w:rPr>
          <w:rFonts w:hint="eastAsia"/>
        </w:rPr>
        <w:t>各学院</w:t>
      </w:r>
      <w:r w:rsidR="006152B6" w:rsidRPr="00713CAD">
        <w:rPr>
          <w:rFonts w:hint="eastAsia"/>
        </w:rPr>
        <w:t>按照每个专业人数不少</w:t>
      </w:r>
      <w:r w:rsidR="006152B6" w:rsidRPr="002901E6">
        <w:rPr>
          <w:rFonts w:ascii="仿宋" w:hAnsi="仿宋" w:hint="eastAsia"/>
        </w:rPr>
        <w:t>于</w:t>
      </w:r>
      <w:r w:rsidR="006152B6" w:rsidRPr="002901E6">
        <w:rPr>
          <w:rFonts w:ascii="仿宋" w:hAnsi="仿宋"/>
        </w:rPr>
        <w:t>10%比</w:t>
      </w:r>
      <w:r w:rsidR="006152B6" w:rsidRPr="00713CAD">
        <w:t>例</w:t>
      </w:r>
      <w:r w:rsidR="006152B6">
        <w:rPr>
          <w:rFonts w:hint="eastAsia"/>
        </w:rPr>
        <w:t>，</w:t>
      </w:r>
      <w:bookmarkStart w:id="0" w:name="_Hlk86420109"/>
      <w:r w:rsidR="006152B6">
        <w:rPr>
          <w:rFonts w:hint="eastAsia"/>
        </w:rPr>
        <w:t>采取</w:t>
      </w:r>
      <w:r w:rsidR="006F20B6">
        <w:rPr>
          <w:rFonts w:hint="eastAsia"/>
        </w:rPr>
        <w:t>“</w:t>
      </w:r>
      <w:r w:rsidR="006F20B6" w:rsidRPr="006152B6">
        <w:t>随机</w:t>
      </w:r>
      <w:r w:rsidR="006F20B6">
        <w:rPr>
          <w:rFonts w:hint="eastAsia"/>
        </w:rPr>
        <w:t>+</w:t>
      </w:r>
      <w:r w:rsidR="006F20B6">
        <w:rPr>
          <w:rFonts w:hint="eastAsia"/>
        </w:rPr>
        <w:t>跟踪抽检”</w:t>
      </w:r>
      <w:r w:rsidR="008812E2">
        <w:rPr>
          <w:rFonts w:hint="eastAsia"/>
        </w:rPr>
        <w:t>方式</w:t>
      </w:r>
      <w:bookmarkEnd w:id="0"/>
      <w:proofErr w:type="gramStart"/>
      <w:r w:rsidR="007734CD">
        <w:rPr>
          <w:rFonts w:hint="eastAsia"/>
        </w:rPr>
        <w:t>抽取</w:t>
      </w:r>
      <w:r w:rsidR="006152B6">
        <w:rPr>
          <w:rFonts w:hint="eastAsia"/>
        </w:rPr>
        <w:t>盲审论文</w:t>
      </w:r>
      <w:proofErr w:type="gramEnd"/>
      <w:r w:rsidR="006152B6">
        <w:rPr>
          <w:rFonts w:hint="eastAsia"/>
        </w:rPr>
        <w:t>名单。</w:t>
      </w:r>
    </w:p>
    <w:p w:rsidR="00937818" w:rsidRDefault="00937818" w:rsidP="00EC1A61">
      <w:pPr>
        <w:spacing w:line="560" w:lineRule="exact"/>
        <w:ind w:firstLineChars="200" w:firstLine="643"/>
      </w:pPr>
      <w:r w:rsidRPr="009425D8"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九</w:t>
      </w:r>
      <w:r w:rsidRPr="009425D8">
        <w:rPr>
          <w:rFonts w:hint="eastAsia"/>
          <w:b/>
          <w:bCs/>
        </w:rPr>
        <w:t>条</w:t>
      </w:r>
      <w:r w:rsidR="006143CF">
        <w:rPr>
          <w:rFonts w:hint="eastAsia"/>
          <w:b/>
          <w:bCs/>
        </w:rPr>
        <w:t xml:space="preserve"> </w:t>
      </w:r>
      <w:r w:rsidR="006143CF" w:rsidRPr="009425D8">
        <w:t>所有</w:t>
      </w:r>
      <w:r w:rsidR="00E42027">
        <w:rPr>
          <w:rFonts w:hint="eastAsia"/>
        </w:rPr>
        <w:t>抽检</w:t>
      </w:r>
      <w:r w:rsidR="006143CF" w:rsidRPr="009425D8">
        <w:t>论文应先通过</w:t>
      </w:r>
      <w:r w:rsidR="006143CF">
        <w:rPr>
          <w:rFonts w:hint="eastAsia"/>
        </w:rPr>
        <w:t>重复率检测</w:t>
      </w:r>
      <w:r w:rsidR="006143CF" w:rsidRPr="009425D8">
        <w:t>，并</w:t>
      </w:r>
      <w:r w:rsidR="006143CF">
        <w:rPr>
          <w:rFonts w:hint="eastAsia"/>
        </w:rPr>
        <w:t>按</w:t>
      </w:r>
      <w:r w:rsidR="006143CF" w:rsidRPr="009425D8">
        <w:t>要求提交学院审查，通过</w:t>
      </w:r>
      <w:r w:rsidR="00A23710">
        <w:rPr>
          <w:rFonts w:hint="eastAsia"/>
        </w:rPr>
        <w:t>后由学院组织</w:t>
      </w:r>
      <w:r w:rsidR="006143CF" w:rsidRPr="009425D8">
        <w:t>送审。未按规定</w:t>
      </w:r>
      <w:r w:rsidR="006143CF">
        <w:rPr>
          <w:rFonts w:hint="eastAsia"/>
        </w:rPr>
        <w:t>时间</w:t>
      </w:r>
      <w:r w:rsidR="006143CF" w:rsidRPr="009425D8">
        <w:t>提交论文</w:t>
      </w:r>
      <w:r w:rsidR="006143CF">
        <w:rPr>
          <w:rFonts w:hint="eastAsia"/>
        </w:rPr>
        <w:t>者</w:t>
      </w:r>
      <w:r w:rsidR="00842953">
        <w:rPr>
          <w:rFonts w:hint="eastAsia"/>
        </w:rPr>
        <w:t>，</w:t>
      </w:r>
      <w:r w:rsidR="006143CF" w:rsidRPr="009425D8">
        <w:t>视为放弃当次学位申请。</w:t>
      </w:r>
    </w:p>
    <w:p w:rsidR="00937818" w:rsidRPr="00937818" w:rsidRDefault="00937818" w:rsidP="00EC1A61">
      <w:pPr>
        <w:spacing w:line="560" w:lineRule="exact"/>
        <w:ind w:firstLineChars="200" w:firstLine="643"/>
      </w:pPr>
      <w:r w:rsidRPr="009425D8"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十</w:t>
      </w:r>
      <w:r w:rsidRPr="009425D8">
        <w:rPr>
          <w:rFonts w:hint="eastAsia"/>
          <w:b/>
          <w:bCs/>
        </w:rPr>
        <w:t>条</w:t>
      </w:r>
      <w:r>
        <w:rPr>
          <w:rFonts w:hint="eastAsia"/>
        </w:rPr>
        <w:t xml:space="preserve"> </w:t>
      </w:r>
      <w:r w:rsidR="006143CF" w:rsidRPr="005B411D">
        <w:rPr>
          <w:rFonts w:hint="eastAsia"/>
        </w:rPr>
        <w:t>每篇毕业论文（设计）评阅专家原则上</w:t>
      </w:r>
      <w:r w:rsidR="00FD2315">
        <w:rPr>
          <w:rFonts w:hint="eastAsia"/>
        </w:rPr>
        <w:t>为</w:t>
      </w:r>
      <w:r w:rsidR="006143CF" w:rsidRPr="002901E6">
        <w:rPr>
          <w:rFonts w:ascii="仿宋" w:hAnsi="仿宋"/>
        </w:rPr>
        <w:t>2人，且至少有1名校外或院外相关学科专业专家。评阅人由学院</w:t>
      </w:r>
      <w:r w:rsidR="007E5A88">
        <w:rPr>
          <w:rFonts w:ascii="仿宋" w:hAnsi="仿宋" w:hint="eastAsia"/>
        </w:rPr>
        <w:t>研究</w:t>
      </w:r>
      <w:r w:rsidR="006143CF" w:rsidRPr="002901E6">
        <w:rPr>
          <w:rFonts w:ascii="仿宋" w:hAnsi="仿宋"/>
        </w:rPr>
        <w:t>确定，或委托其他单位确定。</w:t>
      </w:r>
    </w:p>
    <w:p w:rsidR="006152B6" w:rsidRDefault="005B411D" w:rsidP="00EC1A61">
      <w:pPr>
        <w:spacing w:line="560" w:lineRule="exact"/>
        <w:ind w:firstLineChars="200" w:firstLine="643"/>
      </w:pPr>
      <w:r w:rsidRPr="005B411D">
        <w:rPr>
          <w:rFonts w:hint="eastAsia"/>
          <w:b/>
          <w:bCs/>
        </w:rPr>
        <w:t>第</w:t>
      </w:r>
      <w:r w:rsidR="00937818">
        <w:rPr>
          <w:rFonts w:hint="eastAsia"/>
          <w:b/>
          <w:bCs/>
        </w:rPr>
        <w:t>十一</w:t>
      </w:r>
      <w:r w:rsidRPr="005B411D">
        <w:rPr>
          <w:rFonts w:hint="eastAsia"/>
          <w:b/>
          <w:bCs/>
        </w:rPr>
        <w:t>条</w:t>
      </w:r>
      <w:r>
        <w:rPr>
          <w:rFonts w:hint="eastAsia"/>
        </w:rPr>
        <w:t xml:space="preserve"> </w:t>
      </w:r>
      <w:r w:rsidR="006143CF">
        <w:rPr>
          <w:rFonts w:ascii="仿宋" w:hAnsi="仿宋" w:hint="eastAsia"/>
        </w:rPr>
        <w:t>专家</w:t>
      </w:r>
      <w:r w:rsidR="009425D8" w:rsidRPr="002901E6">
        <w:rPr>
          <w:rFonts w:ascii="仿宋" w:hAnsi="仿宋" w:hint="eastAsia"/>
        </w:rPr>
        <w:t>评阅时间一般</w:t>
      </w:r>
      <w:r w:rsidR="007E5A88">
        <w:rPr>
          <w:rFonts w:ascii="仿宋" w:hAnsi="仿宋" w:hint="eastAsia"/>
        </w:rPr>
        <w:t>不超过</w:t>
      </w:r>
      <w:r w:rsidR="009425D8" w:rsidRPr="002901E6">
        <w:rPr>
          <w:rFonts w:ascii="仿宋" w:hAnsi="仿宋"/>
        </w:rPr>
        <w:t>1</w:t>
      </w:r>
      <w:r w:rsidR="00AB4B69">
        <w:rPr>
          <w:rFonts w:ascii="仿宋" w:hAnsi="仿宋"/>
        </w:rPr>
        <w:t>0</w:t>
      </w:r>
      <w:r w:rsidR="00BF21EA">
        <w:rPr>
          <w:rFonts w:ascii="仿宋" w:hAnsi="仿宋" w:hint="eastAsia"/>
        </w:rPr>
        <w:t>个工作日</w:t>
      </w:r>
      <w:r w:rsidR="009425D8" w:rsidRPr="002901E6">
        <w:rPr>
          <w:rFonts w:ascii="仿宋" w:hAnsi="仿宋"/>
        </w:rPr>
        <w:t>。</w:t>
      </w:r>
      <w:r w:rsidR="006143CF" w:rsidRPr="009425D8">
        <w:t>负责论文送审的工作人员不得违规泄露作者、指导教师及评阅人信息</w:t>
      </w:r>
      <w:r w:rsidR="006143CF">
        <w:rPr>
          <w:rFonts w:hint="eastAsia"/>
        </w:rPr>
        <w:t>。</w:t>
      </w:r>
    </w:p>
    <w:p w:rsidR="00F310B8" w:rsidRPr="00F60928" w:rsidRDefault="00F310B8" w:rsidP="00A367B1">
      <w:pPr>
        <w:spacing w:beforeLines="50" w:before="217" w:afterLines="50" w:after="217" w:line="560" w:lineRule="exact"/>
        <w:jc w:val="center"/>
        <w:rPr>
          <w:rFonts w:ascii="黑体" w:eastAsia="黑体" w:hAnsi="黑体"/>
        </w:rPr>
      </w:pPr>
      <w:r w:rsidRPr="00F60928">
        <w:rPr>
          <w:rFonts w:ascii="黑体" w:eastAsia="黑体" w:hAnsi="黑体" w:hint="eastAsia"/>
        </w:rPr>
        <w:t xml:space="preserve">第四章 </w:t>
      </w:r>
      <w:r w:rsidR="00A367B1">
        <w:rPr>
          <w:rFonts w:ascii="黑体" w:eastAsia="黑体" w:hAnsi="黑体"/>
        </w:rPr>
        <w:t xml:space="preserve"> </w:t>
      </w:r>
      <w:r w:rsidRPr="00F60928">
        <w:rPr>
          <w:rFonts w:ascii="黑体" w:eastAsia="黑体" w:hAnsi="黑体" w:hint="eastAsia"/>
        </w:rPr>
        <w:t>抽检结果与使用</w:t>
      </w:r>
    </w:p>
    <w:p w:rsidR="00937818" w:rsidRDefault="00937818" w:rsidP="00EC1A61">
      <w:pPr>
        <w:spacing w:line="560" w:lineRule="exact"/>
        <w:ind w:firstLineChars="200" w:firstLine="643"/>
      </w:pPr>
      <w:r w:rsidRPr="00937818">
        <w:rPr>
          <w:rFonts w:hint="eastAsia"/>
          <w:b/>
          <w:bCs/>
        </w:rPr>
        <w:t>第十二条</w:t>
      </w:r>
      <w:r>
        <w:rPr>
          <w:rFonts w:hint="eastAsia"/>
        </w:rPr>
        <w:t xml:space="preserve"> </w:t>
      </w:r>
      <w:r>
        <w:t>专家评阅意见分为</w:t>
      </w:r>
      <w:r>
        <w:rPr>
          <w:rFonts w:hint="eastAsia"/>
        </w:rPr>
        <w:t>“</w:t>
      </w:r>
      <w:r>
        <w:t>同意答辩</w:t>
      </w:r>
      <w:r>
        <w:rPr>
          <w:rFonts w:hint="eastAsia"/>
        </w:rPr>
        <w:t>”</w:t>
      </w:r>
      <w:r>
        <w:t>、</w:t>
      </w:r>
      <w:r w:rsidR="002901E6">
        <w:rPr>
          <w:rFonts w:hint="eastAsia"/>
        </w:rPr>
        <w:t>“</w:t>
      </w:r>
      <w:r w:rsidR="002901E6">
        <w:t>修改后答辩</w:t>
      </w:r>
      <w:r w:rsidR="002901E6">
        <w:rPr>
          <w:rFonts w:hint="eastAsia"/>
        </w:rPr>
        <w:t>”</w:t>
      </w:r>
      <w:r>
        <w:t>和</w:t>
      </w:r>
      <w:r w:rsidR="002901E6">
        <w:rPr>
          <w:rFonts w:hint="eastAsia"/>
        </w:rPr>
        <w:t>“</w:t>
      </w:r>
      <w:r w:rsidR="002901E6">
        <w:t>不同意答辩</w:t>
      </w:r>
      <w:r w:rsidR="002901E6">
        <w:rPr>
          <w:rFonts w:hint="eastAsia"/>
        </w:rPr>
        <w:t>”</w:t>
      </w:r>
      <w:r w:rsidR="00E367EC">
        <w:rPr>
          <w:rFonts w:ascii="仿宋" w:hAnsi="仿宋" w:hint="eastAsia"/>
        </w:rPr>
        <w:t>三</w:t>
      </w:r>
      <w:r>
        <w:t>种。</w:t>
      </w:r>
    </w:p>
    <w:p w:rsidR="00937818" w:rsidRDefault="002901E6" w:rsidP="00EC1A61">
      <w:pPr>
        <w:spacing w:line="560" w:lineRule="exact"/>
        <w:ind w:firstLineChars="200" w:firstLine="640"/>
      </w:pPr>
      <w:r w:rsidRPr="002901E6">
        <w:rPr>
          <w:rFonts w:ascii="仿宋" w:hAnsi="仿宋"/>
        </w:rPr>
        <w:t>1.</w:t>
      </w:r>
      <w:r w:rsidR="00937818" w:rsidRPr="002901E6">
        <w:rPr>
          <w:rFonts w:ascii="仿宋" w:hAnsi="仿宋"/>
        </w:rPr>
        <w:t>若</w:t>
      </w:r>
      <w:r w:rsidR="00937818">
        <w:t>两份评阅意见均为</w:t>
      </w:r>
      <w:r>
        <w:rPr>
          <w:rFonts w:hint="eastAsia"/>
        </w:rPr>
        <w:t>“</w:t>
      </w:r>
      <w:r>
        <w:t>同意答辩</w:t>
      </w:r>
      <w:r>
        <w:rPr>
          <w:rFonts w:hint="eastAsia"/>
        </w:rPr>
        <w:t>”</w:t>
      </w:r>
      <w:r w:rsidR="00937818">
        <w:t>，视为</w:t>
      </w:r>
      <w:r>
        <w:rPr>
          <w:rFonts w:hint="eastAsia"/>
        </w:rPr>
        <w:t>抽检</w:t>
      </w:r>
      <w:r w:rsidR="00937818">
        <w:t>通过，</w:t>
      </w:r>
      <w:r w:rsidR="001D20EE">
        <w:rPr>
          <w:rFonts w:hint="eastAsia"/>
        </w:rPr>
        <w:t>学生</w:t>
      </w:r>
      <w:r w:rsidR="00937818">
        <w:t>可直接参加答辩。</w:t>
      </w:r>
    </w:p>
    <w:p w:rsidR="00937818" w:rsidRDefault="006143CF" w:rsidP="00EC1A61">
      <w:pPr>
        <w:spacing w:line="560" w:lineRule="exact"/>
        <w:ind w:firstLineChars="200" w:firstLine="640"/>
      </w:pPr>
      <w:r w:rsidRPr="006143CF">
        <w:rPr>
          <w:rFonts w:ascii="仿宋" w:hAnsi="仿宋"/>
        </w:rPr>
        <w:t>2.</w:t>
      </w:r>
      <w:r w:rsidR="00937818" w:rsidRPr="006143CF">
        <w:rPr>
          <w:rFonts w:ascii="仿宋" w:hAnsi="仿宋"/>
        </w:rPr>
        <w:t>若</w:t>
      </w:r>
      <w:r w:rsidR="00937818">
        <w:t>有评阅意见为</w:t>
      </w:r>
      <w:r>
        <w:rPr>
          <w:rFonts w:hint="eastAsia"/>
        </w:rPr>
        <w:t>“</w:t>
      </w:r>
      <w:r>
        <w:t>修改后答辩</w:t>
      </w:r>
      <w:r>
        <w:rPr>
          <w:rFonts w:hint="eastAsia"/>
        </w:rPr>
        <w:t>”</w:t>
      </w:r>
      <w:r w:rsidR="00937818">
        <w:t>的，学生按照评阅意见认真修改论文，指导教师在</w:t>
      </w:r>
      <w:r>
        <w:rPr>
          <w:rFonts w:hint="eastAsia"/>
        </w:rPr>
        <w:t>“</w:t>
      </w:r>
      <w:r>
        <w:t>论文修改说明</w:t>
      </w:r>
      <w:r>
        <w:rPr>
          <w:rFonts w:hint="eastAsia"/>
        </w:rPr>
        <w:t>”</w:t>
      </w:r>
      <w:r w:rsidR="00937818">
        <w:t>上签字</w:t>
      </w:r>
      <w:r w:rsidR="00C70EC5">
        <w:t>同意</w:t>
      </w:r>
      <w:r w:rsidR="00C70EC5">
        <w:rPr>
          <w:rFonts w:hint="eastAsia"/>
        </w:rPr>
        <w:t>，评阅专家复审通过</w:t>
      </w:r>
      <w:r w:rsidR="00937818">
        <w:t>后，视为</w:t>
      </w:r>
      <w:r>
        <w:rPr>
          <w:rFonts w:hint="eastAsia"/>
        </w:rPr>
        <w:t>抽检</w:t>
      </w:r>
      <w:r w:rsidR="00937818">
        <w:t>通过，</w:t>
      </w:r>
      <w:r w:rsidR="001D20EE">
        <w:rPr>
          <w:rFonts w:hint="eastAsia"/>
        </w:rPr>
        <w:t>学生</w:t>
      </w:r>
      <w:r w:rsidR="00937818">
        <w:t>可参加答辩。</w:t>
      </w:r>
    </w:p>
    <w:p w:rsidR="00937818" w:rsidRDefault="006143CF" w:rsidP="00EC1A61">
      <w:pPr>
        <w:spacing w:line="560" w:lineRule="exact"/>
        <w:ind w:firstLineChars="200" w:firstLine="640"/>
      </w:pPr>
      <w:r w:rsidRPr="006143CF">
        <w:rPr>
          <w:rFonts w:ascii="仿宋" w:hAnsi="仿宋"/>
        </w:rPr>
        <w:t>3.</w:t>
      </w:r>
      <w:r w:rsidR="00991D59" w:rsidRPr="006143CF">
        <w:rPr>
          <w:rFonts w:ascii="仿宋" w:hAnsi="仿宋"/>
        </w:rPr>
        <w:t>若</w:t>
      </w:r>
      <w:r w:rsidR="00991D59">
        <w:t>两份评审意见均为</w:t>
      </w:r>
      <w:r w:rsidR="00991D59">
        <w:rPr>
          <w:rFonts w:hint="eastAsia"/>
        </w:rPr>
        <w:t>“</w:t>
      </w:r>
      <w:r w:rsidR="00991D59">
        <w:t>不同意答辩</w:t>
      </w:r>
      <w:r w:rsidR="00991D59">
        <w:rPr>
          <w:rFonts w:hint="eastAsia"/>
        </w:rPr>
        <w:t>”或</w:t>
      </w:r>
      <w:r w:rsidR="00937818">
        <w:t>有一份评审意见为</w:t>
      </w:r>
      <w:r>
        <w:rPr>
          <w:rFonts w:hint="eastAsia"/>
        </w:rPr>
        <w:t>“</w:t>
      </w:r>
      <w:r>
        <w:t>不同意答辩</w:t>
      </w:r>
      <w:r>
        <w:rPr>
          <w:rFonts w:hint="eastAsia"/>
        </w:rPr>
        <w:t>”</w:t>
      </w:r>
      <w:r w:rsidR="00937818">
        <w:t>，</w:t>
      </w:r>
      <w:r w:rsidR="00991D59">
        <w:rPr>
          <w:rFonts w:hint="eastAsia"/>
        </w:rPr>
        <w:t>在重新</w:t>
      </w:r>
      <w:r w:rsidR="00991D59">
        <w:t>追加一位</w:t>
      </w:r>
      <w:r w:rsidR="00991D59">
        <w:rPr>
          <w:rFonts w:hint="eastAsia"/>
        </w:rPr>
        <w:t>评阅</w:t>
      </w:r>
      <w:r w:rsidR="00991D59">
        <w:t>专家</w:t>
      </w:r>
      <w:r w:rsidR="00991D59">
        <w:rPr>
          <w:rFonts w:hint="eastAsia"/>
        </w:rPr>
        <w:t>后，评阅意见</w:t>
      </w:r>
      <w:r w:rsidR="00991D59">
        <w:t>仍为</w:t>
      </w:r>
      <w:r w:rsidR="00991D59">
        <w:rPr>
          <w:rFonts w:hint="eastAsia"/>
        </w:rPr>
        <w:t>“</w:t>
      </w:r>
      <w:r w:rsidR="00991D59">
        <w:t>不同意答辩</w:t>
      </w:r>
      <w:r w:rsidR="00991D59">
        <w:rPr>
          <w:rFonts w:hint="eastAsia"/>
        </w:rPr>
        <w:t>”的</w:t>
      </w:r>
      <w:r w:rsidR="00991D59">
        <w:t>，</w:t>
      </w:r>
      <w:r w:rsidR="00991D59">
        <w:rPr>
          <w:rFonts w:hint="eastAsia"/>
        </w:rPr>
        <w:t>均</w:t>
      </w:r>
      <w:r w:rsidR="00937818">
        <w:t>视为</w:t>
      </w:r>
      <w:r>
        <w:rPr>
          <w:rFonts w:hint="eastAsia"/>
        </w:rPr>
        <w:t>抽检</w:t>
      </w:r>
      <w:r w:rsidR="00937818">
        <w:t>不通过，</w:t>
      </w:r>
      <w:r w:rsidR="001D20EE">
        <w:rPr>
          <w:rFonts w:hint="eastAsia"/>
        </w:rPr>
        <w:t>学生须</w:t>
      </w:r>
      <w:r w:rsidR="00937818">
        <w:t>延迟答辩。</w:t>
      </w:r>
    </w:p>
    <w:p w:rsidR="009425D8" w:rsidRDefault="006143CF" w:rsidP="00EC1A61">
      <w:pPr>
        <w:spacing w:line="560" w:lineRule="exact"/>
        <w:ind w:firstLineChars="200" w:firstLine="640"/>
      </w:pPr>
      <w:r w:rsidRPr="006143CF">
        <w:rPr>
          <w:rFonts w:ascii="仿宋" w:hAnsi="仿宋"/>
        </w:rPr>
        <w:t>4.</w:t>
      </w:r>
      <w:r w:rsidR="005852B9">
        <w:rPr>
          <w:rFonts w:hint="eastAsia"/>
        </w:rPr>
        <w:t>抽检</w:t>
      </w:r>
      <w:r w:rsidR="00765B4B">
        <w:rPr>
          <w:rFonts w:hint="eastAsia"/>
        </w:rPr>
        <w:t>不</w:t>
      </w:r>
      <w:r w:rsidR="005852B9">
        <w:rPr>
          <w:rFonts w:hint="eastAsia"/>
        </w:rPr>
        <w:t>通过的论文需按专家意见进行修改，并重新提交盲审</w:t>
      </w:r>
      <w:r w:rsidR="00765B4B">
        <w:rPr>
          <w:rFonts w:hint="eastAsia"/>
        </w:rPr>
        <w:t>，</w:t>
      </w:r>
      <w:r w:rsidR="005852B9">
        <w:rPr>
          <w:rFonts w:hint="eastAsia"/>
        </w:rPr>
        <w:t>通过后方可进行答辩。</w:t>
      </w:r>
    </w:p>
    <w:p w:rsidR="00F310B8" w:rsidRDefault="007850D7" w:rsidP="00EC1A61">
      <w:pPr>
        <w:spacing w:line="560" w:lineRule="exact"/>
        <w:ind w:firstLineChars="200" w:firstLine="643"/>
      </w:pPr>
      <w:r w:rsidRPr="007850D7">
        <w:rPr>
          <w:rFonts w:hint="eastAsia"/>
          <w:b/>
          <w:bCs/>
        </w:rPr>
        <w:t>第十三条</w:t>
      </w:r>
      <w:r>
        <w:rPr>
          <w:rFonts w:hint="eastAsia"/>
        </w:rPr>
        <w:t xml:space="preserve"> </w:t>
      </w:r>
      <w:r w:rsidRPr="007850D7">
        <w:rPr>
          <w:rFonts w:hint="eastAsia"/>
        </w:rPr>
        <w:t>学生对</w:t>
      </w:r>
      <w:r w:rsidR="00765B4B">
        <w:rPr>
          <w:rFonts w:hint="eastAsia"/>
        </w:rPr>
        <w:t>抽检未通过</w:t>
      </w:r>
      <w:r w:rsidRPr="007850D7">
        <w:rPr>
          <w:rFonts w:hint="eastAsia"/>
        </w:rPr>
        <w:t>的评阅意见存在较大异议，经指导教师和学院学位</w:t>
      </w:r>
      <w:proofErr w:type="gramStart"/>
      <w:r w:rsidRPr="007850D7">
        <w:rPr>
          <w:rFonts w:hint="eastAsia"/>
        </w:rPr>
        <w:t>评定分</w:t>
      </w:r>
      <w:proofErr w:type="gramEnd"/>
      <w:r w:rsidRPr="007850D7">
        <w:rPr>
          <w:rFonts w:hint="eastAsia"/>
        </w:rPr>
        <w:t>委员</w:t>
      </w:r>
      <w:r w:rsidR="00E66E6F">
        <w:rPr>
          <w:rFonts w:hint="eastAsia"/>
        </w:rPr>
        <w:t>会</w:t>
      </w:r>
      <w:r w:rsidRPr="007850D7">
        <w:rPr>
          <w:rFonts w:hint="eastAsia"/>
        </w:rPr>
        <w:t>讨论同意后，可向学校提出一次复审申请</w:t>
      </w:r>
      <w:r>
        <w:rPr>
          <w:rFonts w:hint="eastAsia"/>
        </w:rPr>
        <w:t>。</w:t>
      </w:r>
      <w:r w:rsidRPr="007850D7">
        <w:t>教务处重新送校外专家进行</w:t>
      </w:r>
      <w:r>
        <w:rPr>
          <w:rFonts w:hint="eastAsia"/>
        </w:rPr>
        <w:t>评议</w:t>
      </w:r>
      <w:r w:rsidRPr="007850D7">
        <w:t>，</w:t>
      </w:r>
      <w:r w:rsidR="00F8428E">
        <w:rPr>
          <w:rFonts w:hint="eastAsia"/>
        </w:rPr>
        <w:t>复</w:t>
      </w:r>
      <w:r w:rsidRPr="007850D7">
        <w:t>审结论作为最终评阅意见。</w:t>
      </w:r>
    </w:p>
    <w:p w:rsidR="002B2E92" w:rsidRDefault="002B2E92" w:rsidP="00EC1A61">
      <w:pPr>
        <w:spacing w:line="560" w:lineRule="exact"/>
        <w:ind w:firstLineChars="200" w:firstLine="643"/>
      </w:pPr>
      <w:r w:rsidRPr="002B2E92">
        <w:rPr>
          <w:rFonts w:hint="eastAsia"/>
          <w:b/>
          <w:bCs/>
        </w:rPr>
        <w:t>第十四条</w:t>
      </w:r>
      <w:r>
        <w:rPr>
          <w:rFonts w:hint="eastAsia"/>
        </w:rPr>
        <w:t xml:space="preserve"> </w:t>
      </w:r>
      <w:r w:rsidR="00EC0D1C">
        <w:rPr>
          <w:rFonts w:hint="eastAsia"/>
        </w:rPr>
        <w:t>抽检中发现学位论文存在抄袭、</w:t>
      </w:r>
      <w:r w:rsidR="00792405">
        <w:rPr>
          <w:rFonts w:hint="eastAsia"/>
        </w:rPr>
        <w:t>伪造</w:t>
      </w:r>
      <w:r w:rsidR="00EC0D1C">
        <w:rPr>
          <w:rFonts w:hint="eastAsia"/>
        </w:rPr>
        <w:t>、剽窃他人成果</w:t>
      </w:r>
      <w:r w:rsidR="00792405">
        <w:rPr>
          <w:rFonts w:hint="eastAsia"/>
        </w:rPr>
        <w:t>、代写论文等学术不端行为</w:t>
      </w:r>
      <w:r w:rsidR="00EC0D1C">
        <w:rPr>
          <w:rFonts w:hint="eastAsia"/>
        </w:rPr>
        <w:t>，</w:t>
      </w:r>
      <w:r w:rsidR="00792405">
        <w:rPr>
          <w:rFonts w:hint="eastAsia"/>
        </w:rPr>
        <w:t>一</w:t>
      </w:r>
      <w:r w:rsidR="00EC0D1C">
        <w:rPr>
          <w:rFonts w:hint="eastAsia"/>
        </w:rPr>
        <w:t>经查实将按照学校有关规定严肃处理。</w:t>
      </w:r>
    </w:p>
    <w:p w:rsidR="00EE5E53" w:rsidRDefault="00EE5E53" w:rsidP="00EC1A61">
      <w:pPr>
        <w:spacing w:line="560" w:lineRule="exact"/>
        <w:ind w:firstLineChars="200" w:firstLine="643"/>
      </w:pPr>
      <w:r w:rsidRPr="00EE5E53">
        <w:rPr>
          <w:rFonts w:hint="eastAsia"/>
          <w:b/>
          <w:bCs/>
        </w:rPr>
        <w:t>第十五条</w:t>
      </w:r>
      <w:r>
        <w:rPr>
          <w:rFonts w:hint="eastAsia"/>
        </w:rPr>
        <w:t xml:space="preserve"> </w:t>
      </w:r>
      <w:r>
        <w:rPr>
          <w:rFonts w:hint="eastAsia"/>
        </w:rPr>
        <w:t>对于连续两年抽检问题较多的专业，学校对专业负责人进行质量约谈，责令限期整改。</w:t>
      </w:r>
    </w:p>
    <w:p w:rsidR="00E53705" w:rsidRDefault="00AD4E1D" w:rsidP="00EC1A61">
      <w:pPr>
        <w:spacing w:line="560" w:lineRule="exact"/>
        <w:ind w:firstLineChars="200" w:firstLine="643"/>
      </w:pPr>
      <w:r w:rsidRPr="00AD4E1D">
        <w:rPr>
          <w:rFonts w:hint="eastAsia"/>
          <w:b/>
          <w:bCs/>
        </w:rPr>
        <w:t>第十</w:t>
      </w:r>
      <w:r w:rsidR="00EE5E53">
        <w:rPr>
          <w:rFonts w:hint="eastAsia"/>
          <w:b/>
          <w:bCs/>
        </w:rPr>
        <w:t>六</w:t>
      </w:r>
      <w:r w:rsidRPr="00AD4E1D">
        <w:rPr>
          <w:rFonts w:hint="eastAsia"/>
          <w:b/>
          <w:bCs/>
        </w:rPr>
        <w:t>条</w:t>
      </w:r>
      <w:r>
        <w:rPr>
          <w:rFonts w:hint="eastAsia"/>
        </w:rPr>
        <w:t xml:space="preserve"> </w:t>
      </w:r>
      <w:r w:rsidRPr="00AD4E1D">
        <w:tab/>
      </w:r>
      <w:r>
        <w:rPr>
          <w:rFonts w:hint="eastAsia"/>
        </w:rPr>
        <w:t>各学院做好毕业论文（设计）各类抽检</w:t>
      </w:r>
      <w:r w:rsidRPr="00AD4E1D">
        <w:t>材料</w:t>
      </w:r>
      <w:r>
        <w:rPr>
          <w:rFonts w:hint="eastAsia"/>
        </w:rPr>
        <w:t>存档工作。</w:t>
      </w:r>
    </w:p>
    <w:p w:rsidR="00F60928" w:rsidRPr="00F60928" w:rsidRDefault="00F60928" w:rsidP="00A367B1">
      <w:pPr>
        <w:spacing w:beforeLines="50" w:before="217" w:afterLines="50" w:after="217" w:line="560" w:lineRule="exact"/>
        <w:ind w:firstLineChars="200" w:firstLine="640"/>
        <w:jc w:val="center"/>
        <w:rPr>
          <w:rFonts w:ascii="黑体" w:eastAsia="黑体" w:hAnsi="黑体"/>
        </w:rPr>
      </w:pPr>
      <w:r w:rsidRPr="00F60928">
        <w:rPr>
          <w:rFonts w:ascii="黑体" w:eastAsia="黑体" w:hAnsi="黑体" w:hint="eastAsia"/>
        </w:rPr>
        <w:t>第五章</w:t>
      </w:r>
      <w:r w:rsidR="00A367B1">
        <w:rPr>
          <w:rFonts w:ascii="黑体" w:eastAsia="黑体" w:hAnsi="黑体" w:hint="eastAsia"/>
        </w:rPr>
        <w:t xml:space="preserve"> </w:t>
      </w:r>
      <w:r w:rsidRPr="00F60928">
        <w:rPr>
          <w:rFonts w:ascii="黑体" w:eastAsia="黑体" w:hAnsi="黑体" w:hint="eastAsia"/>
        </w:rPr>
        <w:t xml:space="preserve"> 附</w:t>
      </w:r>
      <w:r w:rsidR="00A367B1">
        <w:rPr>
          <w:rFonts w:ascii="黑体" w:eastAsia="黑体" w:hAnsi="黑体" w:hint="eastAsia"/>
        </w:rPr>
        <w:t xml:space="preserve">  </w:t>
      </w:r>
      <w:r w:rsidRPr="00F60928">
        <w:rPr>
          <w:rFonts w:ascii="黑体" w:eastAsia="黑体" w:hAnsi="黑体" w:hint="eastAsia"/>
        </w:rPr>
        <w:t>则</w:t>
      </w:r>
    </w:p>
    <w:p w:rsidR="00F60928" w:rsidRDefault="005852B9" w:rsidP="00EC1A61">
      <w:pPr>
        <w:spacing w:line="560" w:lineRule="exact"/>
        <w:ind w:firstLineChars="200" w:firstLine="643"/>
      </w:pPr>
      <w:r w:rsidRPr="005852B9">
        <w:rPr>
          <w:rFonts w:hint="eastAsia"/>
          <w:b/>
          <w:bCs/>
        </w:rPr>
        <w:t>第十</w:t>
      </w:r>
      <w:r w:rsidR="00EE5E53">
        <w:rPr>
          <w:rFonts w:hint="eastAsia"/>
          <w:b/>
          <w:bCs/>
        </w:rPr>
        <w:t>七</w:t>
      </w:r>
      <w:r w:rsidRPr="005852B9">
        <w:rPr>
          <w:rFonts w:hint="eastAsia"/>
          <w:b/>
          <w:bCs/>
        </w:rPr>
        <w:t>条</w:t>
      </w:r>
      <w:r>
        <w:rPr>
          <w:rFonts w:hint="eastAsia"/>
        </w:rPr>
        <w:t xml:space="preserve"> </w:t>
      </w:r>
      <w:r w:rsidR="00E677BA" w:rsidRPr="00E677BA">
        <w:tab/>
      </w:r>
      <w:r w:rsidR="00E677BA" w:rsidRPr="00E677BA">
        <w:t>对于上一年度授予学士学位的论文抽检，</w:t>
      </w:r>
      <w:r w:rsidR="00E677BA">
        <w:rPr>
          <w:rFonts w:hint="eastAsia"/>
        </w:rPr>
        <w:t>按</w:t>
      </w:r>
      <w:r w:rsidR="00E677BA" w:rsidRPr="00E677BA">
        <w:t>上级部门相关文件</w:t>
      </w:r>
      <w:r w:rsidR="00E677BA">
        <w:rPr>
          <w:rFonts w:hint="eastAsia"/>
        </w:rPr>
        <w:t>执行</w:t>
      </w:r>
      <w:r w:rsidR="00E677BA" w:rsidRPr="00E677BA">
        <w:t>。</w:t>
      </w:r>
    </w:p>
    <w:p w:rsidR="00EE5E53" w:rsidRDefault="00502A4F" w:rsidP="00EC1A61">
      <w:pPr>
        <w:spacing w:line="560" w:lineRule="exact"/>
        <w:ind w:firstLineChars="200" w:firstLine="643"/>
      </w:pPr>
      <w:r w:rsidRPr="00502A4F">
        <w:rPr>
          <w:rFonts w:hint="eastAsia"/>
          <w:b/>
          <w:bCs/>
        </w:rPr>
        <w:t>第十八条</w:t>
      </w:r>
      <w:r>
        <w:rPr>
          <w:rFonts w:hint="eastAsia"/>
        </w:rPr>
        <w:t xml:space="preserve"> </w:t>
      </w:r>
      <w:r>
        <w:rPr>
          <w:rFonts w:hint="eastAsia"/>
        </w:rPr>
        <w:t>本办法自发布之日起实施，由教务处负责解释。</w:t>
      </w:r>
    </w:p>
    <w:p w:rsidR="00EE5E53" w:rsidRPr="00E53705" w:rsidRDefault="00EE5E53" w:rsidP="00EC1A61">
      <w:pPr>
        <w:spacing w:line="560" w:lineRule="exact"/>
        <w:ind w:firstLineChars="200" w:firstLine="640"/>
      </w:pPr>
    </w:p>
    <w:sectPr w:rsidR="00EE5E53" w:rsidRPr="00E53705" w:rsidSect="00EC1A61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56A" w:rsidRDefault="00CA056A" w:rsidP="007E7798">
      <w:r>
        <w:separator/>
      </w:r>
    </w:p>
  </w:endnote>
  <w:endnote w:type="continuationSeparator" w:id="0">
    <w:p w:rsidR="00CA056A" w:rsidRDefault="00CA056A" w:rsidP="007E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5134091"/>
      <w:docPartObj>
        <w:docPartGallery w:val="Page Numbers (Bottom of Page)"/>
        <w:docPartUnique/>
      </w:docPartObj>
    </w:sdtPr>
    <w:sdtEndPr/>
    <w:sdtContent>
      <w:p w:rsidR="00144A1B" w:rsidRDefault="00144A1B" w:rsidP="00A367B1">
        <w:pPr>
          <w:pStyle w:val="a5"/>
          <w:jc w:val="center"/>
          <w:rPr>
            <w:rFonts w:hint="eastAsia"/>
          </w:rPr>
        </w:pPr>
        <w:r w:rsidRPr="00A367B1">
          <w:rPr>
            <w:rFonts w:ascii="宋体" w:eastAsia="宋体" w:hAnsi="宋体"/>
            <w:sz w:val="28"/>
            <w:szCs w:val="28"/>
          </w:rPr>
          <w:fldChar w:fldCharType="begin"/>
        </w:r>
        <w:r w:rsidRPr="00A367B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367B1">
          <w:rPr>
            <w:rFonts w:ascii="宋体" w:eastAsia="宋体" w:hAnsi="宋体"/>
            <w:sz w:val="28"/>
            <w:szCs w:val="28"/>
          </w:rPr>
          <w:fldChar w:fldCharType="separate"/>
        </w:r>
        <w:r w:rsidR="00A367B1" w:rsidRPr="00A367B1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 w:rsidRPr="00A367B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56A" w:rsidRDefault="00CA056A" w:rsidP="007E7798">
      <w:r>
        <w:separator/>
      </w:r>
    </w:p>
  </w:footnote>
  <w:footnote w:type="continuationSeparator" w:id="0">
    <w:p w:rsidR="00CA056A" w:rsidRDefault="00CA056A" w:rsidP="007E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86"/>
    <w:rsid w:val="00012B91"/>
    <w:rsid w:val="0001357D"/>
    <w:rsid w:val="00020D91"/>
    <w:rsid w:val="00021875"/>
    <w:rsid w:val="0002610E"/>
    <w:rsid w:val="000279B9"/>
    <w:rsid w:val="00031A56"/>
    <w:rsid w:val="000367A5"/>
    <w:rsid w:val="00044100"/>
    <w:rsid w:val="000444AD"/>
    <w:rsid w:val="000479D9"/>
    <w:rsid w:val="00067A5A"/>
    <w:rsid w:val="0007079E"/>
    <w:rsid w:val="00082261"/>
    <w:rsid w:val="00082960"/>
    <w:rsid w:val="00095D37"/>
    <w:rsid w:val="000966AC"/>
    <w:rsid w:val="00097085"/>
    <w:rsid w:val="000A1CFB"/>
    <w:rsid w:val="000A6942"/>
    <w:rsid w:val="000A70FA"/>
    <w:rsid w:val="000B4115"/>
    <w:rsid w:val="000B43AF"/>
    <w:rsid w:val="000C20F3"/>
    <w:rsid w:val="000C5491"/>
    <w:rsid w:val="000C60A7"/>
    <w:rsid w:val="000D0914"/>
    <w:rsid w:val="000D2E04"/>
    <w:rsid w:val="000D56A7"/>
    <w:rsid w:val="000E0CD8"/>
    <w:rsid w:val="000E234A"/>
    <w:rsid w:val="000F2D1C"/>
    <w:rsid w:val="000F2E77"/>
    <w:rsid w:val="000F5AEE"/>
    <w:rsid w:val="000F6B96"/>
    <w:rsid w:val="000F7F4A"/>
    <w:rsid w:val="0010343B"/>
    <w:rsid w:val="0010749A"/>
    <w:rsid w:val="001078D1"/>
    <w:rsid w:val="00112189"/>
    <w:rsid w:val="00133FB6"/>
    <w:rsid w:val="00134B2E"/>
    <w:rsid w:val="00136B55"/>
    <w:rsid w:val="00137195"/>
    <w:rsid w:val="00144A1B"/>
    <w:rsid w:val="00146401"/>
    <w:rsid w:val="001540A3"/>
    <w:rsid w:val="001570ED"/>
    <w:rsid w:val="00160700"/>
    <w:rsid w:val="00161F80"/>
    <w:rsid w:val="00163D11"/>
    <w:rsid w:val="00163F9D"/>
    <w:rsid w:val="00175B5B"/>
    <w:rsid w:val="00175F1B"/>
    <w:rsid w:val="00176488"/>
    <w:rsid w:val="00191985"/>
    <w:rsid w:val="001956E3"/>
    <w:rsid w:val="001960C4"/>
    <w:rsid w:val="001973BC"/>
    <w:rsid w:val="001A211B"/>
    <w:rsid w:val="001A4700"/>
    <w:rsid w:val="001B363F"/>
    <w:rsid w:val="001B3983"/>
    <w:rsid w:val="001C3714"/>
    <w:rsid w:val="001C489C"/>
    <w:rsid w:val="001C49AE"/>
    <w:rsid w:val="001D0449"/>
    <w:rsid w:val="001D19AC"/>
    <w:rsid w:val="001D20EE"/>
    <w:rsid w:val="001D54B2"/>
    <w:rsid w:val="001D5D3C"/>
    <w:rsid w:val="001E4EC7"/>
    <w:rsid w:val="001E672A"/>
    <w:rsid w:val="001F3D0E"/>
    <w:rsid w:val="001F7F46"/>
    <w:rsid w:val="00202385"/>
    <w:rsid w:val="00210F5F"/>
    <w:rsid w:val="00211243"/>
    <w:rsid w:val="00211528"/>
    <w:rsid w:val="00212B93"/>
    <w:rsid w:val="002147EA"/>
    <w:rsid w:val="00217DA4"/>
    <w:rsid w:val="0022089A"/>
    <w:rsid w:val="00221E8B"/>
    <w:rsid w:val="00235777"/>
    <w:rsid w:val="00246B11"/>
    <w:rsid w:val="002550A7"/>
    <w:rsid w:val="00256144"/>
    <w:rsid w:val="00263BD2"/>
    <w:rsid w:val="00277F35"/>
    <w:rsid w:val="002901E6"/>
    <w:rsid w:val="00290547"/>
    <w:rsid w:val="00291E84"/>
    <w:rsid w:val="002B2E92"/>
    <w:rsid w:val="002B6EAF"/>
    <w:rsid w:val="002C2ACC"/>
    <w:rsid w:val="002C2CDC"/>
    <w:rsid w:val="002C4FE9"/>
    <w:rsid w:val="002E0470"/>
    <w:rsid w:val="002E628D"/>
    <w:rsid w:val="002E7C39"/>
    <w:rsid w:val="002F34C2"/>
    <w:rsid w:val="002F36C8"/>
    <w:rsid w:val="002F5EA2"/>
    <w:rsid w:val="00301144"/>
    <w:rsid w:val="00301AFF"/>
    <w:rsid w:val="00306A04"/>
    <w:rsid w:val="00310FC1"/>
    <w:rsid w:val="00315D04"/>
    <w:rsid w:val="00317E17"/>
    <w:rsid w:val="00320EA4"/>
    <w:rsid w:val="003217B2"/>
    <w:rsid w:val="00322594"/>
    <w:rsid w:val="0032362C"/>
    <w:rsid w:val="00327D48"/>
    <w:rsid w:val="0033233B"/>
    <w:rsid w:val="0033774D"/>
    <w:rsid w:val="00341AF7"/>
    <w:rsid w:val="00342E31"/>
    <w:rsid w:val="003439FF"/>
    <w:rsid w:val="0034736B"/>
    <w:rsid w:val="00351087"/>
    <w:rsid w:val="00351AA4"/>
    <w:rsid w:val="003536A5"/>
    <w:rsid w:val="00362B9A"/>
    <w:rsid w:val="00365922"/>
    <w:rsid w:val="003725E1"/>
    <w:rsid w:val="003C6F85"/>
    <w:rsid w:val="003C71B0"/>
    <w:rsid w:val="003D2CFA"/>
    <w:rsid w:val="003D4A49"/>
    <w:rsid w:val="003E2EBC"/>
    <w:rsid w:val="003E61D8"/>
    <w:rsid w:val="003E7146"/>
    <w:rsid w:val="003F1A6B"/>
    <w:rsid w:val="003F3C13"/>
    <w:rsid w:val="003F4238"/>
    <w:rsid w:val="003F77BE"/>
    <w:rsid w:val="00402651"/>
    <w:rsid w:val="00405957"/>
    <w:rsid w:val="00412412"/>
    <w:rsid w:val="00416D74"/>
    <w:rsid w:val="004224E6"/>
    <w:rsid w:val="004231FC"/>
    <w:rsid w:val="004234DB"/>
    <w:rsid w:val="004235C0"/>
    <w:rsid w:val="00430B13"/>
    <w:rsid w:val="00433F36"/>
    <w:rsid w:val="00450F4D"/>
    <w:rsid w:val="004532AE"/>
    <w:rsid w:val="0045599D"/>
    <w:rsid w:val="00462C4C"/>
    <w:rsid w:val="004637CF"/>
    <w:rsid w:val="0046717F"/>
    <w:rsid w:val="00470603"/>
    <w:rsid w:val="0047317A"/>
    <w:rsid w:val="004801B5"/>
    <w:rsid w:val="004830B7"/>
    <w:rsid w:val="00486EE9"/>
    <w:rsid w:val="00487BE4"/>
    <w:rsid w:val="004A19AE"/>
    <w:rsid w:val="004A745B"/>
    <w:rsid w:val="004A7FA6"/>
    <w:rsid w:val="004B37A8"/>
    <w:rsid w:val="004B513D"/>
    <w:rsid w:val="004B54B2"/>
    <w:rsid w:val="004C63AE"/>
    <w:rsid w:val="004D2275"/>
    <w:rsid w:val="004D59FD"/>
    <w:rsid w:val="004D69F2"/>
    <w:rsid w:val="004E606E"/>
    <w:rsid w:val="004F009E"/>
    <w:rsid w:val="004F5919"/>
    <w:rsid w:val="004F7EFF"/>
    <w:rsid w:val="00502A4F"/>
    <w:rsid w:val="005332EB"/>
    <w:rsid w:val="005348CA"/>
    <w:rsid w:val="00541A97"/>
    <w:rsid w:val="00543CDE"/>
    <w:rsid w:val="00551BA4"/>
    <w:rsid w:val="00551E78"/>
    <w:rsid w:val="00552BE3"/>
    <w:rsid w:val="00560AF5"/>
    <w:rsid w:val="005623F3"/>
    <w:rsid w:val="005770EC"/>
    <w:rsid w:val="00583F0C"/>
    <w:rsid w:val="005852B9"/>
    <w:rsid w:val="005863B6"/>
    <w:rsid w:val="00586713"/>
    <w:rsid w:val="00587419"/>
    <w:rsid w:val="005A2797"/>
    <w:rsid w:val="005A57CE"/>
    <w:rsid w:val="005A606E"/>
    <w:rsid w:val="005B411D"/>
    <w:rsid w:val="005C20CE"/>
    <w:rsid w:val="005C29E4"/>
    <w:rsid w:val="005D133C"/>
    <w:rsid w:val="005D731B"/>
    <w:rsid w:val="005D75EF"/>
    <w:rsid w:val="005E0D0B"/>
    <w:rsid w:val="005E2142"/>
    <w:rsid w:val="005E3B73"/>
    <w:rsid w:val="005F0F81"/>
    <w:rsid w:val="005F5D56"/>
    <w:rsid w:val="00602E94"/>
    <w:rsid w:val="006128C8"/>
    <w:rsid w:val="006135A9"/>
    <w:rsid w:val="006143CF"/>
    <w:rsid w:val="006152B6"/>
    <w:rsid w:val="00624B6B"/>
    <w:rsid w:val="00625438"/>
    <w:rsid w:val="00625C38"/>
    <w:rsid w:val="00630D97"/>
    <w:rsid w:val="006313D3"/>
    <w:rsid w:val="00633E46"/>
    <w:rsid w:val="00635C09"/>
    <w:rsid w:val="00637A43"/>
    <w:rsid w:val="00643971"/>
    <w:rsid w:val="006447A5"/>
    <w:rsid w:val="006544F6"/>
    <w:rsid w:val="00660011"/>
    <w:rsid w:val="00661373"/>
    <w:rsid w:val="006621B8"/>
    <w:rsid w:val="006857F8"/>
    <w:rsid w:val="0068760F"/>
    <w:rsid w:val="0069104D"/>
    <w:rsid w:val="00695A17"/>
    <w:rsid w:val="006966D8"/>
    <w:rsid w:val="006A220E"/>
    <w:rsid w:val="006B7CCF"/>
    <w:rsid w:val="006D2040"/>
    <w:rsid w:val="006D6161"/>
    <w:rsid w:val="006D7E7C"/>
    <w:rsid w:val="006F1F87"/>
    <w:rsid w:val="006F20B6"/>
    <w:rsid w:val="006F4CF3"/>
    <w:rsid w:val="006F5F19"/>
    <w:rsid w:val="00701C9E"/>
    <w:rsid w:val="007024F6"/>
    <w:rsid w:val="00702864"/>
    <w:rsid w:val="00706F48"/>
    <w:rsid w:val="00707AFF"/>
    <w:rsid w:val="00713CAD"/>
    <w:rsid w:val="007318B9"/>
    <w:rsid w:val="007469FE"/>
    <w:rsid w:val="0074732B"/>
    <w:rsid w:val="00762281"/>
    <w:rsid w:val="00765351"/>
    <w:rsid w:val="00765B4B"/>
    <w:rsid w:val="00765F2B"/>
    <w:rsid w:val="007734CD"/>
    <w:rsid w:val="00773E28"/>
    <w:rsid w:val="0077580E"/>
    <w:rsid w:val="00777415"/>
    <w:rsid w:val="007803F6"/>
    <w:rsid w:val="00780CC6"/>
    <w:rsid w:val="00784826"/>
    <w:rsid w:val="007850D7"/>
    <w:rsid w:val="00792405"/>
    <w:rsid w:val="00792EAB"/>
    <w:rsid w:val="007947EC"/>
    <w:rsid w:val="007A0DFA"/>
    <w:rsid w:val="007C4B99"/>
    <w:rsid w:val="007D2338"/>
    <w:rsid w:val="007D2E3E"/>
    <w:rsid w:val="007D47A6"/>
    <w:rsid w:val="007E21F4"/>
    <w:rsid w:val="007E23DD"/>
    <w:rsid w:val="007E2B21"/>
    <w:rsid w:val="007E5A88"/>
    <w:rsid w:val="007E7798"/>
    <w:rsid w:val="007F4F54"/>
    <w:rsid w:val="007F69DF"/>
    <w:rsid w:val="00806038"/>
    <w:rsid w:val="00807511"/>
    <w:rsid w:val="00812C91"/>
    <w:rsid w:val="0081472E"/>
    <w:rsid w:val="00815B6A"/>
    <w:rsid w:val="00820912"/>
    <w:rsid w:val="00824AE2"/>
    <w:rsid w:val="00826AD7"/>
    <w:rsid w:val="008422FC"/>
    <w:rsid w:val="00842953"/>
    <w:rsid w:val="0085238B"/>
    <w:rsid w:val="008541DD"/>
    <w:rsid w:val="00854E8F"/>
    <w:rsid w:val="008729E6"/>
    <w:rsid w:val="00872E0E"/>
    <w:rsid w:val="00876CDA"/>
    <w:rsid w:val="0087762F"/>
    <w:rsid w:val="008812E2"/>
    <w:rsid w:val="00882B8D"/>
    <w:rsid w:val="0088460B"/>
    <w:rsid w:val="00886E54"/>
    <w:rsid w:val="00887294"/>
    <w:rsid w:val="00890E16"/>
    <w:rsid w:val="00894639"/>
    <w:rsid w:val="00895B81"/>
    <w:rsid w:val="00896237"/>
    <w:rsid w:val="008A07B3"/>
    <w:rsid w:val="008A306A"/>
    <w:rsid w:val="008A37E0"/>
    <w:rsid w:val="008A3E60"/>
    <w:rsid w:val="008B325C"/>
    <w:rsid w:val="008B3E37"/>
    <w:rsid w:val="008B3FE0"/>
    <w:rsid w:val="008B67E4"/>
    <w:rsid w:val="008B7BDD"/>
    <w:rsid w:val="008E0EBD"/>
    <w:rsid w:val="008E112C"/>
    <w:rsid w:val="008E1CDE"/>
    <w:rsid w:val="008E2A43"/>
    <w:rsid w:val="008E3995"/>
    <w:rsid w:val="008E51A0"/>
    <w:rsid w:val="008E7436"/>
    <w:rsid w:val="008F023E"/>
    <w:rsid w:val="008F0C2B"/>
    <w:rsid w:val="008F547A"/>
    <w:rsid w:val="009009A0"/>
    <w:rsid w:val="0090533C"/>
    <w:rsid w:val="00911886"/>
    <w:rsid w:val="009135DC"/>
    <w:rsid w:val="00922BC8"/>
    <w:rsid w:val="009373F8"/>
    <w:rsid w:val="00937818"/>
    <w:rsid w:val="00937ED7"/>
    <w:rsid w:val="009425D8"/>
    <w:rsid w:val="009500CA"/>
    <w:rsid w:val="0095033D"/>
    <w:rsid w:val="0095339F"/>
    <w:rsid w:val="00955D56"/>
    <w:rsid w:val="00960936"/>
    <w:rsid w:val="00962B59"/>
    <w:rsid w:val="0096784A"/>
    <w:rsid w:val="00967EED"/>
    <w:rsid w:val="00977E02"/>
    <w:rsid w:val="00991D59"/>
    <w:rsid w:val="00995A8A"/>
    <w:rsid w:val="009A29E7"/>
    <w:rsid w:val="009A331C"/>
    <w:rsid w:val="009A4D1E"/>
    <w:rsid w:val="009B12E4"/>
    <w:rsid w:val="009C640B"/>
    <w:rsid w:val="009D59C8"/>
    <w:rsid w:val="009D6B2C"/>
    <w:rsid w:val="009E00D3"/>
    <w:rsid w:val="009E629E"/>
    <w:rsid w:val="009E782B"/>
    <w:rsid w:val="009F0C3D"/>
    <w:rsid w:val="009F29C9"/>
    <w:rsid w:val="009F6E3D"/>
    <w:rsid w:val="009F6EC5"/>
    <w:rsid w:val="00A03C40"/>
    <w:rsid w:val="00A136BC"/>
    <w:rsid w:val="00A211FF"/>
    <w:rsid w:val="00A23710"/>
    <w:rsid w:val="00A25D62"/>
    <w:rsid w:val="00A2677B"/>
    <w:rsid w:val="00A2707A"/>
    <w:rsid w:val="00A34154"/>
    <w:rsid w:val="00A34405"/>
    <w:rsid w:val="00A367B1"/>
    <w:rsid w:val="00A40F11"/>
    <w:rsid w:val="00A46251"/>
    <w:rsid w:val="00A50BEE"/>
    <w:rsid w:val="00A5156D"/>
    <w:rsid w:val="00A53715"/>
    <w:rsid w:val="00A5532D"/>
    <w:rsid w:val="00A62DE7"/>
    <w:rsid w:val="00A67A8A"/>
    <w:rsid w:val="00A727C2"/>
    <w:rsid w:val="00A7623A"/>
    <w:rsid w:val="00AA27E5"/>
    <w:rsid w:val="00AA5A94"/>
    <w:rsid w:val="00AB21D7"/>
    <w:rsid w:val="00AB32CC"/>
    <w:rsid w:val="00AB3483"/>
    <w:rsid w:val="00AB4B69"/>
    <w:rsid w:val="00AC2212"/>
    <w:rsid w:val="00AD4E1D"/>
    <w:rsid w:val="00AD6EFC"/>
    <w:rsid w:val="00AE12EC"/>
    <w:rsid w:val="00AE4DDB"/>
    <w:rsid w:val="00AF373D"/>
    <w:rsid w:val="00AF6A87"/>
    <w:rsid w:val="00B01ED9"/>
    <w:rsid w:val="00B05728"/>
    <w:rsid w:val="00B05E8B"/>
    <w:rsid w:val="00B061EF"/>
    <w:rsid w:val="00B16B26"/>
    <w:rsid w:val="00B24237"/>
    <w:rsid w:val="00B40C97"/>
    <w:rsid w:val="00B44BC2"/>
    <w:rsid w:val="00B56C18"/>
    <w:rsid w:val="00B6678E"/>
    <w:rsid w:val="00B72D8A"/>
    <w:rsid w:val="00B73DA7"/>
    <w:rsid w:val="00B80804"/>
    <w:rsid w:val="00B8208F"/>
    <w:rsid w:val="00B821F0"/>
    <w:rsid w:val="00B82F32"/>
    <w:rsid w:val="00B907C8"/>
    <w:rsid w:val="00B95D60"/>
    <w:rsid w:val="00B96DEA"/>
    <w:rsid w:val="00B97C89"/>
    <w:rsid w:val="00BA2048"/>
    <w:rsid w:val="00BC2C4E"/>
    <w:rsid w:val="00BC68D5"/>
    <w:rsid w:val="00BC6EB8"/>
    <w:rsid w:val="00BC748D"/>
    <w:rsid w:val="00BD1CA5"/>
    <w:rsid w:val="00BE1C39"/>
    <w:rsid w:val="00BE2C2B"/>
    <w:rsid w:val="00BE3A33"/>
    <w:rsid w:val="00BE7964"/>
    <w:rsid w:val="00BF0D75"/>
    <w:rsid w:val="00BF21EA"/>
    <w:rsid w:val="00C008CA"/>
    <w:rsid w:val="00C03E9F"/>
    <w:rsid w:val="00C1027D"/>
    <w:rsid w:val="00C10C80"/>
    <w:rsid w:val="00C113AE"/>
    <w:rsid w:val="00C20380"/>
    <w:rsid w:val="00C2167A"/>
    <w:rsid w:val="00C278AA"/>
    <w:rsid w:val="00C314B4"/>
    <w:rsid w:val="00C3527E"/>
    <w:rsid w:val="00C3625F"/>
    <w:rsid w:val="00C42EEA"/>
    <w:rsid w:val="00C47844"/>
    <w:rsid w:val="00C508A2"/>
    <w:rsid w:val="00C51B13"/>
    <w:rsid w:val="00C60722"/>
    <w:rsid w:val="00C60CC0"/>
    <w:rsid w:val="00C70572"/>
    <w:rsid w:val="00C70D5E"/>
    <w:rsid w:val="00C70EC5"/>
    <w:rsid w:val="00C727B8"/>
    <w:rsid w:val="00C76C75"/>
    <w:rsid w:val="00C80167"/>
    <w:rsid w:val="00C80F9A"/>
    <w:rsid w:val="00C825D8"/>
    <w:rsid w:val="00C82985"/>
    <w:rsid w:val="00C96A14"/>
    <w:rsid w:val="00C976CC"/>
    <w:rsid w:val="00CA056A"/>
    <w:rsid w:val="00CA4DC7"/>
    <w:rsid w:val="00CA6B27"/>
    <w:rsid w:val="00CB7B7C"/>
    <w:rsid w:val="00CC12F4"/>
    <w:rsid w:val="00CC453F"/>
    <w:rsid w:val="00CC5405"/>
    <w:rsid w:val="00CE14DF"/>
    <w:rsid w:val="00CF7394"/>
    <w:rsid w:val="00D049ED"/>
    <w:rsid w:val="00D10E9C"/>
    <w:rsid w:val="00D11535"/>
    <w:rsid w:val="00D17005"/>
    <w:rsid w:val="00D1771B"/>
    <w:rsid w:val="00D245BD"/>
    <w:rsid w:val="00D249F0"/>
    <w:rsid w:val="00D26585"/>
    <w:rsid w:val="00D337C1"/>
    <w:rsid w:val="00D36824"/>
    <w:rsid w:val="00D36B7D"/>
    <w:rsid w:val="00D4177D"/>
    <w:rsid w:val="00D42F22"/>
    <w:rsid w:val="00D442FB"/>
    <w:rsid w:val="00D45F13"/>
    <w:rsid w:val="00D4750D"/>
    <w:rsid w:val="00D54D2F"/>
    <w:rsid w:val="00D645AB"/>
    <w:rsid w:val="00D76B73"/>
    <w:rsid w:val="00D825A6"/>
    <w:rsid w:val="00D974A9"/>
    <w:rsid w:val="00DB48BB"/>
    <w:rsid w:val="00DB543D"/>
    <w:rsid w:val="00DC3056"/>
    <w:rsid w:val="00DD10FC"/>
    <w:rsid w:val="00DD2700"/>
    <w:rsid w:val="00DD5BA3"/>
    <w:rsid w:val="00DD5C65"/>
    <w:rsid w:val="00DD6ABD"/>
    <w:rsid w:val="00DE4736"/>
    <w:rsid w:val="00DE6B49"/>
    <w:rsid w:val="00DE7A6C"/>
    <w:rsid w:val="00DF0CD1"/>
    <w:rsid w:val="00DF1213"/>
    <w:rsid w:val="00DF5A72"/>
    <w:rsid w:val="00E03FFA"/>
    <w:rsid w:val="00E040BB"/>
    <w:rsid w:val="00E11B02"/>
    <w:rsid w:val="00E16FFC"/>
    <w:rsid w:val="00E208F7"/>
    <w:rsid w:val="00E20A88"/>
    <w:rsid w:val="00E303D4"/>
    <w:rsid w:val="00E33E43"/>
    <w:rsid w:val="00E357E5"/>
    <w:rsid w:val="00E367EC"/>
    <w:rsid w:val="00E368C1"/>
    <w:rsid w:val="00E42027"/>
    <w:rsid w:val="00E42208"/>
    <w:rsid w:val="00E50D38"/>
    <w:rsid w:val="00E53705"/>
    <w:rsid w:val="00E66E6F"/>
    <w:rsid w:val="00E677BA"/>
    <w:rsid w:val="00E80B76"/>
    <w:rsid w:val="00E85F1A"/>
    <w:rsid w:val="00E915E7"/>
    <w:rsid w:val="00E92D82"/>
    <w:rsid w:val="00EA20B0"/>
    <w:rsid w:val="00EA4869"/>
    <w:rsid w:val="00EA5BD3"/>
    <w:rsid w:val="00EB1516"/>
    <w:rsid w:val="00EC0441"/>
    <w:rsid w:val="00EC0D1C"/>
    <w:rsid w:val="00EC1A61"/>
    <w:rsid w:val="00EC4333"/>
    <w:rsid w:val="00ED54C2"/>
    <w:rsid w:val="00ED6928"/>
    <w:rsid w:val="00EE5E53"/>
    <w:rsid w:val="00EE7888"/>
    <w:rsid w:val="00EF1CA7"/>
    <w:rsid w:val="00EF59C9"/>
    <w:rsid w:val="00F10589"/>
    <w:rsid w:val="00F1356C"/>
    <w:rsid w:val="00F17DDD"/>
    <w:rsid w:val="00F21FD7"/>
    <w:rsid w:val="00F2475E"/>
    <w:rsid w:val="00F310B8"/>
    <w:rsid w:val="00F33C0A"/>
    <w:rsid w:val="00F34BAD"/>
    <w:rsid w:val="00F3544F"/>
    <w:rsid w:val="00F4178B"/>
    <w:rsid w:val="00F43920"/>
    <w:rsid w:val="00F60928"/>
    <w:rsid w:val="00F7227D"/>
    <w:rsid w:val="00F82F1B"/>
    <w:rsid w:val="00F82F9A"/>
    <w:rsid w:val="00F83C13"/>
    <w:rsid w:val="00F8428E"/>
    <w:rsid w:val="00F90951"/>
    <w:rsid w:val="00F93637"/>
    <w:rsid w:val="00F96764"/>
    <w:rsid w:val="00FA16E0"/>
    <w:rsid w:val="00FA43F2"/>
    <w:rsid w:val="00FB5818"/>
    <w:rsid w:val="00FB5E18"/>
    <w:rsid w:val="00FD0969"/>
    <w:rsid w:val="00FD2315"/>
    <w:rsid w:val="00FD3673"/>
    <w:rsid w:val="00FD6DC6"/>
    <w:rsid w:val="00FD72E5"/>
    <w:rsid w:val="00FE3D7D"/>
    <w:rsid w:val="00FF4544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FB4B46-176B-42BB-BDB0-4289F58C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A43"/>
    <w:pPr>
      <w:widowControl w:val="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637A43"/>
    <w:pPr>
      <w:keepNext/>
      <w:keepLines/>
      <w:spacing w:line="360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637A43"/>
    <w:pPr>
      <w:keepNext/>
      <w:keepLines/>
      <w:spacing w:line="360" w:lineRule="auto"/>
      <w:outlineLvl w:val="1"/>
    </w:pPr>
    <w:rPr>
      <w:rFonts w:asciiTheme="majorHAnsi" w:eastAsia="楷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autoRedefine/>
    <w:uiPriority w:val="9"/>
    <w:semiHidden/>
    <w:unhideWhenUsed/>
    <w:qFormat/>
    <w:rsid w:val="00637A4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一级标题"/>
    <w:basedOn w:val="a0"/>
    <w:qFormat/>
    <w:rsid w:val="00FF4544"/>
    <w:rPr>
      <w:rFonts w:ascii="宋体" w:eastAsia="黑体" w:hAnsi="宋体"/>
      <w:sz w:val="32"/>
    </w:rPr>
  </w:style>
  <w:style w:type="character" w:customStyle="1" w:styleId="1Char">
    <w:name w:val="标题 1 Char"/>
    <w:basedOn w:val="a0"/>
    <w:link w:val="1"/>
    <w:uiPriority w:val="9"/>
    <w:rsid w:val="00637A43"/>
    <w:rPr>
      <w:rFonts w:eastAsia="仿宋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637A43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37A43"/>
    <w:rPr>
      <w:rFonts w:eastAsia="仿宋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7E7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7798"/>
    <w:rPr>
      <w:rFonts w:eastAsia="仿宋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7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7798"/>
    <w:rPr>
      <w:rFonts w:eastAsia="仿宋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67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67B1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1583</Words>
  <Characters>1595</Characters>
  <Application>Microsoft Office Word</Application>
  <DocSecurity>0</DocSecurity>
  <Lines>75</Lines>
  <Paragraphs>34</Paragraphs>
  <ScaleCrop>false</ScaleCrop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刘晴蕊</cp:lastModifiedBy>
  <cp:revision>1</cp:revision>
  <cp:lastPrinted>2021-11-05T09:52:00Z</cp:lastPrinted>
  <dcterms:created xsi:type="dcterms:W3CDTF">2021-11-26T09:18:00Z</dcterms:created>
  <dcterms:modified xsi:type="dcterms:W3CDTF">2021-11-26T09:18:00Z</dcterms:modified>
</cp:coreProperties>
</file>